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26D6FB" w14:textId="4924BD1A" w:rsidR="00647F5E" w:rsidRPr="00B544B5" w:rsidRDefault="00647F5E" w:rsidP="00647F5E">
      <w:pPr>
        <w:tabs>
          <w:tab w:val="left" w:pos="1985"/>
        </w:tabs>
        <w:rPr>
          <w:rFonts w:cstheme="minorHAnsi"/>
          <w:b/>
          <w:sz w:val="24"/>
          <w:szCs w:val="24"/>
        </w:rPr>
      </w:pPr>
      <w:bookmarkStart w:id="0" w:name="Title"/>
      <w:bookmarkStart w:id="1" w:name="DocumentFor"/>
      <w:bookmarkEnd w:id="0"/>
      <w:bookmarkEnd w:id="1"/>
      <w:r w:rsidRPr="00B544B5">
        <w:rPr>
          <w:rFonts w:cstheme="minorHAnsi"/>
          <w:b/>
          <w:sz w:val="24"/>
          <w:szCs w:val="24"/>
        </w:rPr>
        <w:t>3GPP TSG-RAN WG4 Meeting # 10</w:t>
      </w:r>
      <w:r>
        <w:rPr>
          <w:rFonts w:cstheme="minorHAnsi"/>
          <w:b/>
          <w:sz w:val="24"/>
          <w:szCs w:val="24"/>
        </w:rPr>
        <w:t>1</w:t>
      </w:r>
      <w:r w:rsidR="00E24795">
        <w:rPr>
          <w:rFonts w:cstheme="minorHAnsi"/>
          <w:b/>
          <w:sz w:val="24"/>
          <w:szCs w:val="24"/>
        </w:rPr>
        <w:t>bis</w:t>
      </w:r>
      <w:r w:rsidRPr="00B544B5">
        <w:rPr>
          <w:rFonts w:cstheme="minorHAnsi"/>
          <w:b/>
          <w:sz w:val="24"/>
          <w:szCs w:val="24"/>
        </w:rPr>
        <w:t>-e</w:t>
      </w:r>
      <w:r w:rsidRPr="00B544B5">
        <w:rPr>
          <w:rFonts w:cstheme="minorHAnsi"/>
          <w:b/>
          <w:sz w:val="24"/>
          <w:szCs w:val="24"/>
        </w:rPr>
        <w:tab/>
      </w:r>
      <w:r>
        <w:rPr>
          <w:rFonts w:cstheme="minorHAnsi"/>
          <w:b/>
          <w:sz w:val="24"/>
          <w:szCs w:val="24"/>
        </w:rPr>
        <w:t xml:space="preserve">                                  </w:t>
      </w:r>
      <w:r w:rsidR="00DA022D" w:rsidRPr="00DA022D">
        <w:rPr>
          <w:rFonts w:cstheme="minorHAnsi"/>
          <w:b/>
          <w:sz w:val="24"/>
          <w:szCs w:val="24"/>
        </w:rPr>
        <w:t>R4-2</w:t>
      </w:r>
      <w:r w:rsidR="00D82BC1">
        <w:rPr>
          <w:rFonts w:cstheme="minorHAnsi"/>
          <w:b/>
          <w:sz w:val="24"/>
          <w:szCs w:val="24"/>
        </w:rPr>
        <w:t>2</w:t>
      </w:r>
      <w:r w:rsidR="00E24795">
        <w:rPr>
          <w:rFonts w:cstheme="minorHAnsi"/>
          <w:b/>
          <w:sz w:val="24"/>
          <w:szCs w:val="24"/>
        </w:rPr>
        <w:t>0053</w:t>
      </w:r>
      <w:r w:rsidR="00625FCC">
        <w:rPr>
          <w:rFonts w:cstheme="minorHAnsi"/>
          <w:b/>
          <w:sz w:val="24"/>
          <w:szCs w:val="24"/>
        </w:rPr>
        <w:t>8</w:t>
      </w:r>
    </w:p>
    <w:p w14:paraId="6EC2C194" w14:textId="77777777" w:rsidR="00E24795" w:rsidRDefault="00E24795" w:rsidP="00647F5E">
      <w:pPr>
        <w:tabs>
          <w:tab w:val="left" w:pos="1985"/>
        </w:tabs>
        <w:rPr>
          <w:rFonts w:cstheme="minorHAnsi"/>
          <w:b/>
          <w:bCs/>
          <w:sz w:val="24"/>
        </w:rPr>
      </w:pPr>
      <w:r w:rsidRPr="003D705F">
        <w:rPr>
          <w:rFonts w:cstheme="minorHAnsi"/>
          <w:b/>
          <w:bCs/>
          <w:sz w:val="24"/>
        </w:rPr>
        <w:t>Electronic Meeting, January 17-25, 2022</w:t>
      </w:r>
    </w:p>
    <w:p w14:paraId="08985D45" w14:textId="100A1B37" w:rsidR="00647F5E" w:rsidRDefault="00647F5E" w:rsidP="00647F5E">
      <w:pPr>
        <w:tabs>
          <w:tab w:val="left" w:pos="1985"/>
        </w:tabs>
        <w:rPr>
          <w:rFonts w:cstheme="minorHAnsi"/>
          <w:b/>
          <w:sz w:val="24"/>
          <w:szCs w:val="24"/>
        </w:rPr>
      </w:pPr>
      <w:r w:rsidRPr="009309D1">
        <w:rPr>
          <w:rFonts w:cstheme="minorHAnsi"/>
          <w:b/>
          <w:sz w:val="24"/>
          <w:szCs w:val="24"/>
        </w:rPr>
        <w:t>Agenda Item:</w:t>
      </w:r>
      <w:r w:rsidRPr="00B544B5">
        <w:rPr>
          <w:rFonts w:cstheme="minorHAnsi"/>
          <w:b/>
          <w:sz w:val="24"/>
          <w:szCs w:val="24"/>
        </w:rPr>
        <w:tab/>
      </w:r>
      <w:bookmarkStart w:id="2" w:name="Source"/>
      <w:bookmarkEnd w:id="2"/>
      <w:r>
        <w:rPr>
          <w:rFonts w:cstheme="minorHAnsi"/>
          <w:b/>
          <w:sz w:val="24"/>
          <w:szCs w:val="24"/>
        </w:rPr>
        <w:t>8</w:t>
      </w:r>
      <w:r w:rsidRPr="005426FA">
        <w:rPr>
          <w:rFonts w:cstheme="minorHAnsi"/>
          <w:b/>
          <w:sz w:val="24"/>
          <w:szCs w:val="24"/>
        </w:rPr>
        <w:t>.11.2.</w:t>
      </w:r>
      <w:r>
        <w:rPr>
          <w:rFonts w:cstheme="minorHAnsi"/>
          <w:b/>
          <w:sz w:val="24"/>
          <w:szCs w:val="24"/>
        </w:rPr>
        <w:t>2</w:t>
      </w:r>
    </w:p>
    <w:p w14:paraId="755FBD88" w14:textId="4E91005A" w:rsidR="0034111C" w:rsidRPr="009309D1" w:rsidRDefault="0034111C" w:rsidP="00C772E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74F70A4E" w14:textId="61210544"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1F018A">
        <w:rPr>
          <w:rFonts w:cstheme="minorHAnsi"/>
          <w:b/>
          <w:bCs/>
          <w:sz w:val="24"/>
        </w:rPr>
        <w:t>Discussion o</w:t>
      </w:r>
      <w:r w:rsidR="000A50E6" w:rsidRPr="009309D1">
        <w:rPr>
          <w:rFonts w:cstheme="minorHAnsi"/>
          <w:b/>
          <w:bCs/>
          <w:sz w:val="24"/>
        </w:rPr>
        <w:t>n</w:t>
      </w:r>
      <w:r w:rsidR="00FA3C8F" w:rsidRPr="009309D1">
        <w:rPr>
          <w:rFonts w:cstheme="minorHAnsi"/>
          <w:b/>
          <w:bCs/>
          <w:sz w:val="24"/>
        </w:rPr>
        <w:t xml:space="preserve"> </w:t>
      </w:r>
      <w:r w:rsidR="006A01B4">
        <w:rPr>
          <w:rFonts w:cstheme="minorHAnsi"/>
          <w:b/>
          <w:bCs/>
          <w:sz w:val="24"/>
        </w:rPr>
        <w:t xml:space="preserve">concurrent </w:t>
      </w:r>
      <w:r w:rsidR="006056A4" w:rsidRPr="009309D1">
        <w:rPr>
          <w:rFonts w:cstheme="minorHAnsi"/>
          <w:b/>
          <w:bCs/>
          <w:sz w:val="24"/>
        </w:rPr>
        <w:t>m</w:t>
      </w:r>
      <w:r w:rsidR="002455B2" w:rsidRPr="009309D1">
        <w:rPr>
          <w:rFonts w:cstheme="minorHAnsi"/>
          <w:b/>
          <w:bCs/>
          <w:sz w:val="24"/>
        </w:rPr>
        <w:t>easurement gap</w:t>
      </w:r>
      <w:r w:rsidR="006A01B4">
        <w:rPr>
          <w:rFonts w:cstheme="minorHAnsi"/>
          <w:b/>
          <w:bCs/>
          <w:sz w:val="24"/>
        </w:rPr>
        <w:t>s</w:t>
      </w:r>
      <w:r w:rsidR="002455B2" w:rsidRPr="009309D1">
        <w:rPr>
          <w:rFonts w:cstheme="minorHAnsi"/>
          <w:b/>
          <w:bCs/>
          <w:sz w:val="24"/>
        </w:rPr>
        <w:t xml:space="preserve"> </w:t>
      </w:r>
      <w:r w:rsidR="006A01B4">
        <w:rPr>
          <w:rFonts w:cstheme="minorHAnsi"/>
          <w:b/>
          <w:bCs/>
          <w:sz w:val="24"/>
        </w:rPr>
        <w:t>in NR</w:t>
      </w:r>
    </w:p>
    <w:p w14:paraId="445354F0"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46010C87" w14:textId="3B5B5650" w:rsidR="00C33DE9" w:rsidRDefault="007E1A00" w:rsidP="00C33DE9">
      <w:pPr>
        <w:rPr>
          <w:rFonts w:cstheme="minorHAnsi"/>
          <w:sz w:val="20"/>
          <w:lang w:val="en-GB" w:eastAsia="en-US"/>
        </w:rPr>
      </w:pPr>
      <w:r>
        <w:rPr>
          <w:rFonts w:cstheme="minorHAnsi"/>
          <w:sz w:val="20"/>
          <w:lang w:val="en-GB" w:eastAsia="en-US"/>
        </w:rPr>
        <w:t>In the last meeting, th</w:t>
      </w:r>
      <w:r w:rsidR="00885910">
        <w:rPr>
          <w:rFonts w:cstheme="minorHAnsi"/>
          <w:sz w:val="20"/>
          <w:lang w:val="en-GB" w:eastAsia="en-US"/>
        </w:rPr>
        <w:t>e</w:t>
      </w:r>
      <w:r w:rsidR="00D12979" w:rsidRPr="009309D1">
        <w:rPr>
          <w:rFonts w:cstheme="minorHAnsi"/>
          <w:sz w:val="20"/>
          <w:lang w:val="en-GB" w:eastAsia="en-US"/>
        </w:rPr>
        <w:t xml:space="preserve"> </w:t>
      </w:r>
      <w:r w:rsidR="00885910">
        <w:rPr>
          <w:rFonts w:cstheme="minorHAnsi"/>
          <w:sz w:val="20"/>
          <w:lang w:val="en-GB" w:eastAsia="en-US"/>
        </w:rPr>
        <w:t xml:space="preserve">objective </w:t>
      </w:r>
      <w:r w:rsidR="002C2122">
        <w:rPr>
          <w:rFonts w:cstheme="minorHAnsi"/>
          <w:sz w:val="20"/>
          <w:lang w:val="en-GB" w:eastAsia="en-US"/>
        </w:rPr>
        <w:t>2</w:t>
      </w:r>
      <w:r w:rsidR="00885910">
        <w:rPr>
          <w:rFonts w:cstheme="minorHAnsi"/>
          <w:sz w:val="20"/>
          <w:lang w:val="en-GB" w:eastAsia="en-US"/>
        </w:rPr>
        <w:t xml:space="preserve"> of </w:t>
      </w:r>
      <w:r w:rsidR="00EC0869">
        <w:rPr>
          <w:rFonts w:cstheme="minorHAnsi"/>
          <w:sz w:val="20"/>
          <w:lang w:val="en-GB" w:eastAsia="en-US"/>
        </w:rPr>
        <w:t xml:space="preserve">NR </w:t>
      </w:r>
      <w:r w:rsidR="00D12979" w:rsidRPr="009309D1">
        <w:rPr>
          <w:rFonts w:cstheme="minorHAnsi"/>
          <w:sz w:val="20"/>
          <w:lang w:val="en-GB" w:eastAsia="en-US"/>
        </w:rPr>
        <w:t xml:space="preserve">measurement gap enhancement </w:t>
      </w:r>
      <w:r w:rsidR="00885910">
        <w:rPr>
          <w:rFonts w:cstheme="minorHAnsi"/>
          <w:sz w:val="20"/>
          <w:lang w:val="en-GB" w:eastAsia="en-US"/>
        </w:rPr>
        <w:t xml:space="preserve">WI </w:t>
      </w:r>
      <w:r w:rsidR="00D12979" w:rsidRPr="009309D1">
        <w:rPr>
          <w:rFonts w:cstheme="minorHAnsi"/>
          <w:sz w:val="20"/>
          <w:lang w:val="en-GB" w:eastAsia="en-US"/>
        </w:rPr>
        <w:t xml:space="preserve">[1] has been </w:t>
      </w:r>
      <w:r w:rsidR="00885910">
        <w:rPr>
          <w:rFonts w:cstheme="minorHAnsi"/>
          <w:sz w:val="20"/>
          <w:lang w:val="en-GB" w:eastAsia="en-US"/>
        </w:rPr>
        <w:t>discussed</w:t>
      </w:r>
      <w:r w:rsidR="00CB0AA9">
        <w:rPr>
          <w:rFonts w:cstheme="minorHAnsi"/>
          <w:sz w:val="20"/>
          <w:lang w:val="en-GB" w:eastAsia="en-US"/>
        </w:rPr>
        <w:t xml:space="preserve"> and a WF for the multiple concurrent measurement gap in Rel17 was also agreed</w:t>
      </w:r>
      <w:r w:rsidR="00745916">
        <w:rPr>
          <w:rFonts w:cstheme="minorHAnsi"/>
          <w:sz w:val="20"/>
          <w:lang w:val="en-GB" w:eastAsia="en-US"/>
        </w:rPr>
        <w:t xml:space="preserve"> [2</w:t>
      </w:r>
      <w:r w:rsidR="00FD2F36">
        <w:rPr>
          <w:rFonts w:cstheme="minorHAnsi"/>
          <w:sz w:val="20"/>
          <w:lang w:val="en-GB" w:eastAsia="en-US"/>
        </w:rPr>
        <w:t>]</w:t>
      </w:r>
      <w:r w:rsidR="00CB0AA9">
        <w:rPr>
          <w:rFonts w:cstheme="minorHAnsi"/>
          <w:sz w:val="20"/>
          <w:lang w:val="en-GB" w:eastAsia="en-US"/>
        </w:rPr>
        <w:t>.</w:t>
      </w:r>
      <w:r w:rsidR="00745916">
        <w:rPr>
          <w:rFonts w:cstheme="minorHAnsi"/>
          <w:sz w:val="20"/>
          <w:lang w:val="en-GB" w:eastAsia="en-US"/>
        </w:rPr>
        <w:t xml:space="preserve"> In this contribution the following open issues will be further discussed. </w:t>
      </w:r>
      <w:r w:rsidR="00CB0AA9">
        <w:rPr>
          <w:rFonts w:cstheme="minorHAnsi"/>
          <w:sz w:val="20"/>
          <w:lang w:val="en-GB" w:eastAsia="en-US"/>
        </w:rPr>
        <w:t xml:space="preserve"> </w:t>
      </w:r>
    </w:p>
    <w:p w14:paraId="1B835304" w14:textId="02A73D07" w:rsidR="002A7C8C" w:rsidRPr="00BA5165" w:rsidRDefault="00C84F5D" w:rsidP="00E35C61">
      <w:pPr>
        <w:pStyle w:val="ListParagraph"/>
        <w:numPr>
          <w:ilvl w:val="0"/>
          <w:numId w:val="8"/>
        </w:numPr>
        <w:rPr>
          <w:rFonts w:cstheme="minorHAnsi"/>
          <w:sz w:val="20"/>
          <w:lang w:val="en-GB"/>
        </w:rPr>
      </w:pPr>
      <w:r w:rsidRPr="00BA5165">
        <w:rPr>
          <w:rFonts w:cstheme="minorHAnsi"/>
          <w:sz w:val="20"/>
          <w:lang w:val="en-GB"/>
        </w:rPr>
        <w:t>Applica</w:t>
      </w:r>
      <w:r w:rsidR="00B032CE" w:rsidRPr="00BA5165">
        <w:rPr>
          <w:rFonts w:cstheme="minorHAnsi"/>
          <w:sz w:val="20"/>
          <w:lang w:val="en-GB"/>
        </w:rPr>
        <w:t>bility of</w:t>
      </w:r>
      <w:r w:rsidR="002A7C8C" w:rsidRPr="00BA5165">
        <w:rPr>
          <w:rFonts w:cstheme="minorHAnsi"/>
          <w:sz w:val="20"/>
          <w:lang w:val="en-GB"/>
        </w:rPr>
        <w:t xml:space="preserve"> concurrent MG</w:t>
      </w:r>
      <w:r w:rsidR="00B032CE" w:rsidRPr="00BA5165">
        <w:rPr>
          <w:rFonts w:cstheme="minorHAnsi"/>
          <w:sz w:val="20"/>
          <w:lang w:val="en-GB"/>
        </w:rPr>
        <w:t>s</w:t>
      </w:r>
    </w:p>
    <w:p w14:paraId="00FD9680" w14:textId="529BD4DC" w:rsidR="002A7C8C" w:rsidRPr="00BA5165" w:rsidRDefault="00B032CE" w:rsidP="00E35C61">
      <w:pPr>
        <w:pStyle w:val="ListParagraph"/>
        <w:numPr>
          <w:ilvl w:val="0"/>
          <w:numId w:val="8"/>
        </w:numPr>
        <w:rPr>
          <w:rFonts w:cstheme="minorHAnsi"/>
          <w:sz w:val="20"/>
          <w:lang w:val="en-GB"/>
        </w:rPr>
      </w:pPr>
      <w:r w:rsidRPr="00BA5165">
        <w:rPr>
          <w:rFonts w:cstheme="minorHAnsi"/>
          <w:sz w:val="20"/>
          <w:lang w:val="en-GB"/>
        </w:rPr>
        <w:t>Configuration of concurrent MGs</w:t>
      </w:r>
    </w:p>
    <w:p w14:paraId="3F41E9D8" w14:textId="21BA3B2C" w:rsidR="00407E87" w:rsidRPr="00BA5165" w:rsidRDefault="00407E87" w:rsidP="00E35C61">
      <w:pPr>
        <w:pStyle w:val="ListParagraph"/>
        <w:numPr>
          <w:ilvl w:val="0"/>
          <w:numId w:val="8"/>
        </w:numPr>
        <w:rPr>
          <w:rFonts w:cstheme="minorHAnsi"/>
          <w:sz w:val="20"/>
          <w:lang w:val="en-GB"/>
        </w:rPr>
      </w:pPr>
      <w:r w:rsidRPr="00BA5165">
        <w:rPr>
          <w:rFonts w:cstheme="minorHAnsi"/>
          <w:sz w:val="20"/>
          <w:lang w:val="en-GB"/>
        </w:rPr>
        <w:t>RRM requirement impacts</w:t>
      </w:r>
    </w:p>
    <w:p w14:paraId="41528EB6" w14:textId="1513D098" w:rsidR="00220399" w:rsidRDefault="002B0BCB" w:rsidP="001220EA">
      <w:pPr>
        <w:pStyle w:val="Heading1"/>
        <w:numPr>
          <w:ilvl w:val="0"/>
          <w:numId w:val="2"/>
        </w:numPr>
        <w:rPr>
          <w:rFonts w:asciiTheme="minorHAnsi" w:hAnsiTheme="minorHAnsi" w:cstheme="minorHAnsi"/>
          <w:lang w:eastAsia="zh-CN"/>
        </w:rPr>
      </w:pPr>
      <w:bookmarkStart w:id="3" w:name="OLE_LINK14"/>
      <w:bookmarkStart w:id="4" w:name="OLE_LINK15"/>
      <w:r>
        <w:rPr>
          <w:rFonts w:asciiTheme="minorHAnsi" w:hAnsiTheme="minorHAnsi" w:cstheme="minorHAnsi"/>
          <w:lang w:eastAsia="zh-CN"/>
        </w:rPr>
        <w:t>Configuration of</w:t>
      </w:r>
      <w:r w:rsidR="0013006E">
        <w:rPr>
          <w:rFonts w:asciiTheme="minorHAnsi" w:hAnsiTheme="minorHAnsi" w:cstheme="minorHAnsi"/>
          <w:lang w:eastAsia="zh-CN"/>
        </w:rPr>
        <w:t xml:space="preserve"> </w:t>
      </w:r>
      <w:r w:rsidR="00A23CE4">
        <w:rPr>
          <w:rFonts w:asciiTheme="minorHAnsi" w:hAnsiTheme="minorHAnsi" w:cstheme="minorHAnsi"/>
          <w:lang w:eastAsia="zh-CN"/>
        </w:rPr>
        <w:t>C</w:t>
      </w:r>
      <w:r w:rsidR="0013006E">
        <w:rPr>
          <w:rFonts w:asciiTheme="minorHAnsi" w:hAnsiTheme="minorHAnsi" w:cstheme="minorHAnsi"/>
          <w:lang w:eastAsia="zh-CN"/>
        </w:rPr>
        <w:t xml:space="preserve">oncurrent </w:t>
      </w:r>
      <w:r w:rsidR="00D14B1E">
        <w:rPr>
          <w:rFonts w:asciiTheme="minorHAnsi" w:hAnsiTheme="minorHAnsi" w:cstheme="minorHAnsi"/>
          <w:lang w:eastAsia="zh-CN"/>
        </w:rPr>
        <w:t>MGs</w:t>
      </w:r>
    </w:p>
    <w:p w14:paraId="3436066D" w14:textId="728DD891" w:rsidR="008219CE" w:rsidRPr="00F14F28" w:rsidRDefault="00F14F28" w:rsidP="00F14F28">
      <w:pPr>
        <w:pStyle w:val="Heading1"/>
        <w:numPr>
          <w:ilvl w:val="1"/>
          <w:numId w:val="2"/>
        </w:numPr>
        <w:rPr>
          <w:rFonts w:asciiTheme="minorHAnsi" w:hAnsiTheme="minorHAnsi" w:cstheme="minorHAnsi"/>
          <w:lang w:eastAsia="zh-CN"/>
        </w:rPr>
      </w:pPr>
      <w:r w:rsidRPr="00F14F28">
        <w:rPr>
          <w:rFonts w:asciiTheme="minorHAnsi" w:hAnsiTheme="minorHAnsi" w:cstheme="minorHAnsi"/>
          <w:lang w:eastAsia="zh-CN"/>
        </w:rPr>
        <w:t>UE capability related issues</w:t>
      </w:r>
    </w:p>
    <w:p w14:paraId="6344363A" w14:textId="77777777" w:rsidR="00E07ADC" w:rsidRDefault="001F134C" w:rsidP="00E07ADC">
      <w:pPr>
        <w:rPr>
          <w:lang w:val="en-GB"/>
        </w:rPr>
      </w:pPr>
      <w:r w:rsidRPr="00194B15">
        <w:rPr>
          <w:lang w:val="en-GB"/>
        </w:rPr>
        <w:t>Firstly, i</w:t>
      </w:r>
      <w:r w:rsidR="00D14B1E" w:rsidRPr="00194B15">
        <w:rPr>
          <w:lang w:val="en-GB"/>
        </w:rPr>
        <w:t xml:space="preserve">n the last meeting, the </w:t>
      </w:r>
      <w:r w:rsidR="004C005B" w:rsidRPr="00194B15">
        <w:rPr>
          <w:lang w:val="en-GB"/>
        </w:rPr>
        <w:t xml:space="preserve">combinations of per-UE and per-FR </w:t>
      </w:r>
      <w:r w:rsidR="00463616" w:rsidRPr="00194B15">
        <w:rPr>
          <w:lang w:val="en-GB"/>
        </w:rPr>
        <w:t>gap for the c</w:t>
      </w:r>
      <w:r w:rsidR="00D14B1E" w:rsidRPr="00194B15">
        <w:rPr>
          <w:lang w:val="en-GB"/>
        </w:rPr>
        <w:t>oncurrent MGs was discussed.</w:t>
      </w:r>
      <w:r w:rsidR="00F72A38" w:rsidRPr="00194B15">
        <w:rPr>
          <w:lang w:val="en-GB"/>
        </w:rPr>
        <w:t xml:space="preserve"> One of important controversial issues is </w:t>
      </w:r>
      <w:r w:rsidR="00071BEE" w:rsidRPr="00194B15">
        <w:rPr>
          <w:lang w:val="en-GB"/>
        </w:rPr>
        <w:t xml:space="preserve">whether the </w:t>
      </w:r>
      <w:r w:rsidR="00194B15" w:rsidRPr="00194B15">
        <w:rPr>
          <w:lang w:val="en-GB"/>
        </w:rPr>
        <w:t>simultaneous</w:t>
      </w:r>
      <w:r w:rsidR="00071BEE" w:rsidRPr="00194B15">
        <w:rPr>
          <w:lang w:val="en-GB"/>
        </w:rPr>
        <w:t xml:space="preserve"> per-UE and per-FR concurrent MGs are supported (case </w:t>
      </w:r>
      <w:r w:rsidR="009A44F7" w:rsidRPr="00194B15">
        <w:rPr>
          <w:lang w:val="en-GB"/>
        </w:rPr>
        <w:t>3-6 in the table below).</w:t>
      </w:r>
    </w:p>
    <w:p w14:paraId="673F9981" w14:textId="766DA7F3" w:rsidR="00E07ADC" w:rsidRPr="00E07ADC" w:rsidRDefault="00E07ADC" w:rsidP="00E07ADC">
      <w:pPr>
        <w:jc w:val="center"/>
        <w:rPr>
          <w:lang w:val="en-GB"/>
        </w:rPr>
      </w:pPr>
      <w:r>
        <w:rPr>
          <w:b/>
          <w:u w:val="single"/>
        </w:rPr>
        <w:t xml:space="preserve">Table 1. </w:t>
      </w:r>
      <w:r>
        <w:rPr>
          <w:rFonts w:cstheme="minorHAnsi"/>
          <w:b/>
          <w:sz w:val="20"/>
          <w:u w:val="single"/>
        </w:rPr>
        <w:t>All possible combinations for per-FR gap capable UE</w:t>
      </w:r>
    </w:p>
    <w:tbl>
      <w:tblPr>
        <w:tblStyle w:val="TableGrid"/>
        <w:tblW w:w="0" w:type="auto"/>
        <w:jc w:val="center"/>
        <w:tblLook w:val="04A0" w:firstRow="1" w:lastRow="0" w:firstColumn="1" w:lastColumn="0" w:noHBand="0" w:noVBand="1"/>
      </w:tblPr>
      <w:tblGrid>
        <w:gridCol w:w="988"/>
        <w:gridCol w:w="1134"/>
        <w:gridCol w:w="1134"/>
        <w:gridCol w:w="850"/>
        <w:gridCol w:w="1276"/>
      </w:tblGrid>
      <w:tr w:rsidR="00E07ADC" w14:paraId="44DF49D7" w14:textId="77777777" w:rsidTr="008B55B1">
        <w:trPr>
          <w:trHeight w:val="325"/>
          <w:jc w:val="center"/>
        </w:trPr>
        <w:tc>
          <w:tcPr>
            <w:tcW w:w="988" w:type="dxa"/>
            <w:vMerge w:val="restart"/>
            <w:vAlign w:val="center"/>
          </w:tcPr>
          <w:p w14:paraId="0DF0E593" w14:textId="77777777" w:rsidR="00E07ADC" w:rsidRDefault="00E07ADC" w:rsidP="008B55B1">
            <w:pPr>
              <w:spacing w:after="0"/>
              <w:jc w:val="center"/>
              <w:rPr>
                <w:rFonts w:cstheme="minorHAnsi"/>
                <w:b/>
                <w:bCs/>
              </w:rPr>
            </w:pPr>
            <w:r>
              <w:rPr>
                <w:rFonts w:cstheme="minorHAnsi"/>
                <w:b/>
                <w:bCs/>
              </w:rPr>
              <w:t>Index</w:t>
            </w:r>
          </w:p>
        </w:tc>
        <w:tc>
          <w:tcPr>
            <w:tcW w:w="3118" w:type="dxa"/>
            <w:gridSpan w:val="3"/>
            <w:vAlign w:val="center"/>
          </w:tcPr>
          <w:p w14:paraId="6DA3E79B" w14:textId="77777777" w:rsidR="00E07ADC" w:rsidRDefault="00E07ADC" w:rsidP="008B55B1">
            <w:pPr>
              <w:spacing w:after="0"/>
              <w:jc w:val="center"/>
              <w:rPr>
                <w:rFonts w:cstheme="minorHAnsi"/>
                <w:b/>
                <w:bCs/>
              </w:rPr>
            </w:pPr>
            <w:r>
              <w:rPr>
                <w:rFonts w:cstheme="minorHAnsi"/>
                <w:b/>
                <w:bCs/>
              </w:rPr>
              <w:t># of simultaneous MG</w:t>
            </w:r>
          </w:p>
        </w:tc>
        <w:tc>
          <w:tcPr>
            <w:tcW w:w="1276" w:type="dxa"/>
            <w:vMerge w:val="restart"/>
          </w:tcPr>
          <w:p w14:paraId="43F90FC8" w14:textId="77777777" w:rsidR="00E07ADC" w:rsidRDefault="00E07ADC" w:rsidP="008B55B1">
            <w:pPr>
              <w:spacing w:after="0"/>
              <w:jc w:val="center"/>
              <w:rPr>
                <w:rFonts w:cstheme="minorHAnsi"/>
                <w:b/>
                <w:bCs/>
              </w:rPr>
            </w:pPr>
            <w:r>
              <w:rPr>
                <w:rFonts w:cstheme="minorHAnsi"/>
                <w:b/>
                <w:bCs/>
              </w:rPr>
              <w:t>RAN4 conclusion</w:t>
            </w:r>
          </w:p>
        </w:tc>
      </w:tr>
      <w:tr w:rsidR="00E07ADC" w14:paraId="7FC68A9A" w14:textId="77777777" w:rsidTr="008B55B1">
        <w:trPr>
          <w:trHeight w:val="170"/>
          <w:jc w:val="center"/>
        </w:trPr>
        <w:tc>
          <w:tcPr>
            <w:tcW w:w="988" w:type="dxa"/>
            <w:vMerge/>
            <w:vAlign w:val="center"/>
          </w:tcPr>
          <w:p w14:paraId="4520A34F" w14:textId="77777777" w:rsidR="00E07ADC" w:rsidRDefault="00E07ADC" w:rsidP="008B55B1">
            <w:pPr>
              <w:spacing w:after="0"/>
              <w:jc w:val="center"/>
              <w:rPr>
                <w:rFonts w:cstheme="minorHAnsi"/>
                <w:b/>
                <w:bCs/>
              </w:rPr>
            </w:pPr>
          </w:p>
        </w:tc>
        <w:tc>
          <w:tcPr>
            <w:tcW w:w="1134" w:type="dxa"/>
            <w:vAlign w:val="center"/>
          </w:tcPr>
          <w:p w14:paraId="1025DE40" w14:textId="77777777" w:rsidR="00E07ADC" w:rsidRDefault="00E07ADC" w:rsidP="008B55B1">
            <w:pPr>
              <w:spacing w:after="0"/>
              <w:jc w:val="center"/>
              <w:rPr>
                <w:rFonts w:cstheme="minorHAnsi"/>
                <w:b/>
                <w:bCs/>
              </w:rPr>
            </w:pPr>
            <w:r>
              <w:rPr>
                <w:rFonts w:cstheme="minorHAnsi"/>
                <w:b/>
                <w:bCs/>
              </w:rPr>
              <w:t>Per-FR1</w:t>
            </w:r>
          </w:p>
        </w:tc>
        <w:tc>
          <w:tcPr>
            <w:tcW w:w="1134" w:type="dxa"/>
            <w:vAlign w:val="center"/>
          </w:tcPr>
          <w:p w14:paraId="17CBFAD8" w14:textId="77777777" w:rsidR="00E07ADC" w:rsidRDefault="00E07ADC" w:rsidP="008B55B1">
            <w:pPr>
              <w:spacing w:after="0"/>
              <w:jc w:val="center"/>
              <w:rPr>
                <w:rFonts w:cstheme="minorHAnsi"/>
                <w:b/>
                <w:bCs/>
              </w:rPr>
            </w:pPr>
            <w:r>
              <w:rPr>
                <w:rFonts w:cstheme="minorHAnsi"/>
                <w:b/>
                <w:bCs/>
              </w:rPr>
              <w:t>Per-FR2</w:t>
            </w:r>
          </w:p>
        </w:tc>
        <w:tc>
          <w:tcPr>
            <w:tcW w:w="850" w:type="dxa"/>
            <w:vAlign w:val="center"/>
          </w:tcPr>
          <w:p w14:paraId="0762EFC9" w14:textId="77777777" w:rsidR="00E07ADC" w:rsidRDefault="00E07ADC" w:rsidP="008B55B1">
            <w:pPr>
              <w:spacing w:after="0"/>
              <w:jc w:val="center"/>
              <w:rPr>
                <w:rFonts w:cstheme="minorHAnsi"/>
                <w:b/>
                <w:bCs/>
              </w:rPr>
            </w:pPr>
            <w:r>
              <w:rPr>
                <w:rFonts w:cstheme="minorHAnsi"/>
                <w:b/>
                <w:bCs/>
              </w:rPr>
              <w:t>Per-UE</w:t>
            </w:r>
          </w:p>
        </w:tc>
        <w:tc>
          <w:tcPr>
            <w:tcW w:w="1276" w:type="dxa"/>
            <w:vMerge/>
          </w:tcPr>
          <w:p w14:paraId="7995B826" w14:textId="77777777" w:rsidR="00E07ADC" w:rsidRDefault="00E07ADC" w:rsidP="008B55B1">
            <w:pPr>
              <w:spacing w:after="0"/>
              <w:jc w:val="center"/>
              <w:rPr>
                <w:rFonts w:cstheme="minorHAnsi"/>
                <w:b/>
                <w:bCs/>
              </w:rPr>
            </w:pPr>
          </w:p>
        </w:tc>
      </w:tr>
      <w:tr w:rsidR="00E07ADC" w14:paraId="6C5B8E3A" w14:textId="77777777" w:rsidTr="008B55B1">
        <w:trPr>
          <w:trHeight w:val="325"/>
          <w:jc w:val="center"/>
        </w:trPr>
        <w:tc>
          <w:tcPr>
            <w:tcW w:w="988" w:type="dxa"/>
            <w:vAlign w:val="center"/>
          </w:tcPr>
          <w:p w14:paraId="7EC03F6F" w14:textId="77777777" w:rsidR="00E07ADC" w:rsidRDefault="00E07ADC" w:rsidP="008B55B1">
            <w:pPr>
              <w:spacing w:after="0"/>
              <w:jc w:val="center"/>
              <w:rPr>
                <w:rFonts w:cstheme="minorHAnsi"/>
                <w:b/>
                <w:bCs/>
              </w:rPr>
            </w:pPr>
            <w:r>
              <w:rPr>
                <w:rFonts w:cstheme="minorHAnsi"/>
                <w:b/>
                <w:bCs/>
              </w:rPr>
              <w:t>0</w:t>
            </w:r>
          </w:p>
        </w:tc>
        <w:tc>
          <w:tcPr>
            <w:tcW w:w="1134" w:type="dxa"/>
            <w:vAlign w:val="center"/>
          </w:tcPr>
          <w:p w14:paraId="304E9184" w14:textId="77777777" w:rsidR="00E07ADC" w:rsidRDefault="00E07ADC" w:rsidP="008B55B1">
            <w:pPr>
              <w:spacing w:after="0"/>
              <w:jc w:val="center"/>
              <w:rPr>
                <w:rFonts w:cstheme="minorHAnsi"/>
                <w:b/>
                <w:bCs/>
              </w:rPr>
            </w:pPr>
            <w:r>
              <w:rPr>
                <w:rFonts w:cstheme="minorHAnsi"/>
                <w:b/>
                <w:bCs/>
              </w:rPr>
              <w:t>2</w:t>
            </w:r>
          </w:p>
        </w:tc>
        <w:tc>
          <w:tcPr>
            <w:tcW w:w="1134" w:type="dxa"/>
            <w:vAlign w:val="center"/>
          </w:tcPr>
          <w:p w14:paraId="51314919" w14:textId="77777777" w:rsidR="00E07ADC" w:rsidRDefault="00E07ADC" w:rsidP="008B55B1">
            <w:pPr>
              <w:spacing w:after="0"/>
              <w:jc w:val="center"/>
              <w:rPr>
                <w:rFonts w:cstheme="minorHAnsi"/>
                <w:b/>
                <w:bCs/>
              </w:rPr>
            </w:pPr>
            <w:r>
              <w:rPr>
                <w:rFonts w:cstheme="minorHAnsi"/>
                <w:b/>
                <w:bCs/>
              </w:rPr>
              <w:t>1</w:t>
            </w:r>
          </w:p>
        </w:tc>
        <w:tc>
          <w:tcPr>
            <w:tcW w:w="850" w:type="dxa"/>
            <w:vAlign w:val="center"/>
          </w:tcPr>
          <w:p w14:paraId="6ACE1D3F" w14:textId="77777777" w:rsidR="00E07ADC" w:rsidRDefault="00E07ADC" w:rsidP="008B55B1">
            <w:pPr>
              <w:spacing w:after="0"/>
              <w:jc w:val="center"/>
              <w:rPr>
                <w:rFonts w:cstheme="minorHAnsi"/>
                <w:b/>
                <w:bCs/>
              </w:rPr>
            </w:pPr>
            <w:r>
              <w:rPr>
                <w:rFonts w:cstheme="minorHAnsi"/>
                <w:b/>
                <w:bCs/>
              </w:rPr>
              <w:t>0</w:t>
            </w:r>
          </w:p>
        </w:tc>
        <w:tc>
          <w:tcPr>
            <w:tcW w:w="1276" w:type="dxa"/>
          </w:tcPr>
          <w:p w14:paraId="0044D993" w14:textId="77777777" w:rsidR="00E07ADC" w:rsidRDefault="00E07ADC" w:rsidP="008B55B1">
            <w:pPr>
              <w:spacing w:after="0"/>
              <w:rPr>
                <w:rFonts w:cstheme="minorHAnsi"/>
                <w:bCs/>
              </w:rPr>
            </w:pPr>
            <w:r>
              <w:rPr>
                <w:rFonts w:cstheme="minorHAnsi"/>
                <w:bCs/>
              </w:rPr>
              <w:t>Supported</w:t>
            </w:r>
          </w:p>
        </w:tc>
      </w:tr>
      <w:tr w:rsidR="00E07ADC" w14:paraId="1668E8AC" w14:textId="77777777" w:rsidTr="008B55B1">
        <w:trPr>
          <w:trHeight w:val="325"/>
          <w:jc w:val="center"/>
        </w:trPr>
        <w:tc>
          <w:tcPr>
            <w:tcW w:w="988" w:type="dxa"/>
            <w:vAlign w:val="center"/>
          </w:tcPr>
          <w:p w14:paraId="0F6C3F43" w14:textId="77777777" w:rsidR="00E07ADC" w:rsidRDefault="00E07ADC" w:rsidP="008B55B1">
            <w:pPr>
              <w:spacing w:after="0"/>
              <w:jc w:val="center"/>
              <w:rPr>
                <w:rFonts w:cstheme="minorHAnsi"/>
                <w:b/>
                <w:bCs/>
              </w:rPr>
            </w:pPr>
            <w:r>
              <w:rPr>
                <w:rFonts w:cstheme="minorHAnsi"/>
                <w:b/>
                <w:bCs/>
              </w:rPr>
              <w:t>1</w:t>
            </w:r>
          </w:p>
        </w:tc>
        <w:tc>
          <w:tcPr>
            <w:tcW w:w="1134" w:type="dxa"/>
            <w:vAlign w:val="center"/>
          </w:tcPr>
          <w:p w14:paraId="46C39653" w14:textId="77777777" w:rsidR="00E07ADC" w:rsidRDefault="00E07ADC" w:rsidP="008B55B1">
            <w:pPr>
              <w:spacing w:after="0"/>
              <w:jc w:val="center"/>
              <w:rPr>
                <w:rFonts w:cstheme="minorHAnsi"/>
                <w:b/>
                <w:bCs/>
              </w:rPr>
            </w:pPr>
            <w:r>
              <w:rPr>
                <w:rFonts w:cstheme="minorHAnsi"/>
                <w:b/>
                <w:bCs/>
              </w:rPr>
              <w:t>1</w:t>
            </w:r>
          </w:p>
        </w:tc>
        <w:tc>
          <w:tcPr>
            <w:tcW w:w="1134" w:type="dxa"/>
            <w:vAlign w:val="center"/>
          </w:tcPr>
          <w:p w14:paraId="586AD5B4" w14:textId="77777777" w:rsidR="00E07ADC" w:rsidRDefault="00E07ADC" w:rsidP="008B55B1">
            <w:pPr>
              <w:spacing w:after="0"/>
              <w:jc w:val="center"/>
              <w:rPr>
                <w:rFonts w:cstheme="minorHAnsi"/>
                <w:b/>
                <w:bCs/>
              </w:rPr>
            </w:pPr>
            <w:r>
              <w:rPr>
                <w:rFonts w:cstheme="minorHAnsi"/>
                <w:b/>
                <w:bCs/>
              </w:rPr>
              <w:t>2</w:t>
            </w:r>
          </w:p>
        </w:tc>
        <w:tc>
          <w:tcPr>
            <w:tcW w:w="850" w:type="dxa"/>
            <w:vAlign w:val="center"/>
          </w:tcPr>
          <w:p w14:paraId="15953548" w14:textId="77777777" w:rsidR="00E07ADC" w:rsidRDefault="00E07ADC" w:rsidP="008B55B1">
            <w:pPr>
              <w:spacing w:after="0"/>
              <w:jc w:val="center"/>
              <w:rPr>
                <w:rFonts w:cstheme="minorHAnsi"/>
                <w:b/>
                <w:bCs/>
              </w:rPr>
            </w:pPr>
            <w:r>
              <w:rPr>
                <w:rFonts w:cstheme="minorHAnsi"/>
                <w:b/>
                <w:bCs/>
              </w:rPr>
              <w:t>0</w:t>
            </w:r>
          </w:p>
        </w:tc>
        <w:tc>
          <w:tcPr>
            <w:tcW w:w="1276" w:type="dxa"/>
          </w:tcPr>
          <w:p w14:paraId="1829CB4C" w14:textId="77777777" w:rsidR="00E07ADC" w:rsidRDefault="00E07ADC" w:rsidP="008B55B1">
            <w:pPr>
              <w:spacing w:after="0"/>
              <w:rPr>
                <w:rFonts w:cstheme="minorHAnsi"/>
                <w:bCs/>
              </w:rPr>
            </w:pPr>
            <w:r>
              <w:rPr>
                <w:rFonts w:cstheme="minorHAnsi"/>
                <w:bCs/>
              </w:rPr>
              <w:t>Supported</w:t>
            </w:r>
          </w:p>
        </w:tc>
      </w:tr>
      <w:tr w:rsidR="00E07ADC" w14:paraId="0789F6B4" w14:textId="77777777" w:rsidTr="008B55B1">
        <w:trPr>
          <w:trHeight w:val="325"/>
          <w:jc w:val="center"/>
        </w:trPr>
        <w:tc>
          <w:tcPr>
            <w:tcW w:w="988" w:type="dxa"/>
            <w:vAlign w:val="center"/>
          </w:tcPr>
          <w:p w14:paraId="51B2BB97" w14:textId="77777777" w:rsidR="00E07ADC" w:rsidRDefault="00E07ADC" w:rsidP="008B55B1">
            <w:pPr>
              <w:spacing w:after="0"/>
              <w:jc w:val="center"/>
              <w:rPr>
                <w:rFonts w:cstheme="minorHAnsi"/>
                <w:b/>
                <w:bCs/>
              </w:rPr>
            </w:pPr>
            <w:r>
              <w:rPr>
                <w:rFonts w:cstheme="minorHAnsi"/>
                <w:b/>
                <w:bCs/>
              </w:rPr>
              <w:t>2</w:t>
            </w:r>
          </w:p>
        </w:tc>
        <w:tc>
          <w:tcPr>
            <w:tcW w:w="1134" w:type="dxa"/>
            <w:vAlign w:val="center"/>
          </w:tcPr>
          <w:p w14:paraId="50D37708" w14:textId="77777777" w:rsidR="00E07ADC" w:rsidRDefault="00E07ADC" w:rsidP="008B55B1">
            <w:pPr>
              <w:spacing w:after="0"/>
              <w:jc w:val="center"/>
              <w:rPr>
                <w:rFonts w:cstheme="minorHAnsi"/>
                <w:b/>
                <w:bCs/>
              </w:rPr>
            </w:pPr>
            <w:r>
              <w:rPr>
                <w:rFonts w:cstheme="minorHAnsi"/>
                <w:b/>
                <w:bCs/>
              </w:rPr>
              <w:t>0</w:t>
            </w:r>
          </w:p>
        </w:tc>
        <w:tc>
          <w:tcPr>
            <w:tcW w:w="1134" w:type="dxa"/>
            <w:vAlign w:val="center"/>
          </w:tcPr>
          <w:p w14:paraId="5B8A4C51" w14:textId="77777777" w:rsidR="00E07ADC" w:rsidRDefault="00E07ADC" w:rsidP="008B55B1">
            <w:pPr>
              <w:spacing w:after="0"/>
              <w:jc w:val="center"/>
              <w:rPr>
                <w:rFonts w:cstheme="minorHAnsi"/>
                <w:b/>
                <w:bCs/>
              </w:rPr>
            </w:pPr>
            <w:r>
              <w:rPr>
                <w:rFonts w:cstheme="minorHAnsi"/>
                <w:b/>
                <w:bCs/>
              </w:rPr>
              <w:t>0</w:t>
            </w:r>
          </w:p>
        </w:tc>
        <w:tc>
          <w:tcPr>
            <w:tcW w:w="850" w:type="dxa"/>
            <w:vAlign w:val="center"/>
          </w:tcPr>
          <w:p w14:paraId="639E942B" w14:textId="77777777" w:rsidR="00E07ADC" w:rsidRDefault="00E07ADC" w:rsidP="008B55B1">
            <w:pPr>
              <w:spacing w:after="0"/>
              <w:jc w:val="center"/>
              <w:rPr>
                <w:rFonts w:cstheme="minorHAnsi"/>
                <w:b/>
                <w:bCs/>
              </w:rPr>
            </w:pPr>
            <w:r>
              <w:rPr>
                <w:rFonts w:cstheme="minorHAnsi"/>
                <w:b/>
                <w:bCs/>
              </w:rPr>
              <w:t>2</w:t>
            </w:r>
          </w:p>
        </w:tc>
        <w:tc>
          <w:tcPr>
            <w:tcW w:w="1276" w:type="dxa"/>
          </w:tcPr>
          <w:p w14:paraId="55A7202B" w14:textId="77777777" w:rsidR="00E07ADC" w:rsidRDefault="00E07ADC" w:rsidP="008B55B1">
            <w:pPr>
              <w:spacing w:after="0"/>
              <w:rPr>
                <w:rFonts w:cstheme="minorHAnsi"/>
                <w:bCs/>
              </w:rPr>
            </w:pPr>
            <w:r>
              <w:rPr>
                <w:rFonts w:cstheme="minorHAnsi"/>
                <w:bCs/>
              </w:rPr>
              <w:t>Supported</w:t>
            </w:r>
          </w:p>
        </w:tc>
      </w:tr>
      <w:tr w:rsidR="00E07ADC" w14:paraId="72117DEF" w14:textId="77777777" w:rsidTr="008B55B1">
        <w:trPr>
          <w:trHeight w:val="325"/>
          <w:jc w:val="center"/>
        </w:trPr>
        <w:tc>
          <w:tcPr>
            <w:tcW w:w="988" w:type="dxa"/>
            <w:vAlign w:val="center"/>
          </w:tcPr>
          <w:p w14:paraId="52CA0C24" w14:textId="77777777" w:rsidR="00E07ADC" w:rsidRDefault="00E07ADC" w:rsidP="008B55B1">
            <w:pPr>
              <w:spacing w:after="0"/>
              <w:jc w:val="center"/>
              <w:rPr>
                <w:rFonts w:cstheme="minorHAnsi"/>
                <w:b/>
                <w:bCs/>
              </w:rPr>
            </w:pPr>
            <w:r>
              <w:rPr>
                <w:rFonts w:cstheme="minorHAnsi"/>
                <w:b/>
                <w:bCs/>
              </w:rPr>
              <w:t>3</w:t>
            </w:r>
          </w:p>
        </w:tc>
        <w:tc>
          <w:tcPr>
            <w:tcW w:w="1134" w:type="dxa"/>
            <w:vAlign w:val="center"/>
          </w:tcPr>
          <w:p w14:paraId="2C409620" w14:textId="77777777" w:rsidR="00E07ADC" w:rsidRDefault="00E07ADC" w:rsidP="008B55B1">
            <w:pPr>
              <w:spacing w:after="0"/>
              <w:jc w:val="center"/>
              <w:rPr>
                <w:rFonts w:cstheme="minorHAnsi"/>
                <w:b/>
                <w:bCs/>
              </w:rPr>
            </w:pPr>
            <w:r>
              <w:rPr>
                <w:rFonts w:cstheme="minorHAnsi"/>
                <w:b/>
                <w:bCs/>
              </w:rPr>
              <w:t>1</w:t>
            </w:r>
          </w:p>
        </w:tc>
        <w:tc>
          <w:tcPr>
            <w:tcW w:w="1134" w:type="dxa"/>
            <w:vAlign w:val="center"/>
          </w:tcPr>
          <w:p w14:paraId="44CC0352" w14:textId="77777777" w:rsidR="00E07ADC" w:rsidRDefault="00E07ADC" w:rsidP="008B55B1">
            <w:pPr>
              <w:spacing w:after="0"/>
              <w:jc w:val="center"/>
              <w:rPr>
                <w:rFonts w:cstheme="minorHAnsi"/>
                <w:b/>
                <w:bCs/>
              </w:rPr>
            </w:pPr>
            <w:r>
              <w:rPr>
                <w:rFonts w:cstheme="minorHAnsi"/>
                <w:b/>
                <w:bCs/>
              </w:rPr>
              <w:t>0</w:t>
            </w:r>
          </w:p>
        </w:tc>
        <w:tc>
          <w:tcPr>
            <w:tcW w:w="850" w:type="dxa"/>
            <w:vAlign w:val="center"/>
          </w:tcPr>
          <w:p w14:paraId="61A83562" w14:textId="77777777" w:rsidR="00E07ADC" w:rsidRDefault="00E07ADC" w:rsidP="008B55B1">
            <w:pPr>
              <w:spacing w:after="0"/>
              <w:jc w:val="center"/>
              <w:rPr>
                <w:rFonts w:cstheme="minorHAnsi"/>
                <w:b/>
                <w:bCs/>
              </w:rPr>
            </w:pPr>
            <w:r>
              <w:rPr>
                <w:rFonts w:cstheme="minorHAnsi"/>
                <w:b/>
                <w:bCs/>
              </w:rPr>
              <w:t>1</w:t>
            </w:r>
          </w:p>
        </w:tc>
        <w:tc>
          <w:tcPr>
            <w:tcW w:w="1276" w:type="dxa"/>
          </w:tcPr>
          <w:p w14:paraId="0D14CD37" w14:textId="77777777" w:rsidR="00E07ADC" w:rsidRDefault="00E07ADC" w:rsidP="008B55B1">
            <w:pPr>
              <w:spacing w:after="0"/>
              <w:rPr>
                <w:rFonts w:cstheme="minorHAnsi"/>
                <w:bCs/>
              </w:rPr>
            </w:pPr>
            <w:r>
              <w:rPr>
                <w:rFonts w:cstheme="minorHAnsi"/>
                <w:bCs/>
              </w:rPr>
              <w:t>FFS</w:t>
            </w:r>
          </w:p>
        </w:tc>
      </w:tr>
      <w:tr w:rsidR="00E07ADC" w14:paraId="6BB02859" w14:textId="77777777" w:rsidTr="008B55B1">
        <w:trPr>
          <w:trHeight w:val="325"/>
          <w:jc w:val="center"/>
        </w:trPr>
        <w:tc>
          <w:tcPr>
            <w:tcW w:w="988" w:type="dxa"/>
            <w:vAlign w:val="center"/>
          </w:tcPr>
          <w:p w14:paraId="24193A8E" w14:textId="77777777" w:rsidR="00E07ADC" w:rsidRDefault="00E07ADC" w:rsidP="008B55B1">
            <w:pPr>
              <w:spacing w:after="0"/>
              <w:jc w:val="center"/>
              <w:rPr>
                <w:rFonts w:cstheme="minorHAnsi"/>
                <w:b/>
                <w:bCs/>
              </w:rPr>
            </w:pPr>
            <w:r>
              <w:rPr>
                <w:rFonts w:cstheme="minorHAnsi"/>
                <w:b/>
                <w:bCs/>
              </w:rPr>
              <w:t>4</w:t>
            </w:r>
          </w:p>
        </w:tc>
        <w:tc>
          <w:tcPr>
            <w:tcW w:w="1134" w:type="dxa"/>
            <w:vAlign w:val="center"/>
          </w:tcPr>
          <w:p w14:paraId="76E80F75" w14:textId="77777777" w:rsidR="00E07ADC" w:rsidRDefault="00E07ADC" w:rsidP="008B55B1">
            <w:pPr>
              <w:spacing w:after="0"/>
              <w:jc w:val="center"/>
              <w:rPr>
                <w:rFonts w:cstheme="minorHAnsi"/>
                <w:b/>
                <w:bCs/>
              </w:rPr>
            </w:pPr>
            <w:r>
              <w:rPr>
                <w:rFonts w:cstheme="minorHAnsi"/>
                <w:b/>
                <w:bCs/>
              </w:rPr>
              <w:t>0</w:t>
            </w:r>
          </w:p>
        </w:tc>
        <w:tc>
          <w:tcPr>
            <w:tcW w:w="1134" w:type="dxa"/>
            <w:vAlign w:val="center"/>
          </w:tcPr>
          <w:p w14:paraId="3FA5EC59" w14:textId="77777777" w:rsidR="00E07ADC" w:rsidRDefault="00E07ADC" w:rsidP="008B55B1">
            <w:pPr>
              <w:spacing w:after="0"/>
              <w:jc w:val="center"/>
              <w:rPr>
                <w:rFonts w:cstheme="minorHAnsi"/>
                <w:b/>
                <w:bCs/>
              </w:rPr>
            </w:pPr>
            <w:r>
              <w:rPr>
                <w:rFonts w:cstheme="minorHAnsi"/>
                <w:b/>
                <w:bCs/>
              </w:rPr>
              <w:t>1</w:t>
            </w:r>
          </w:p>
        </w:tc>
        <w:tc>
          <w:tcPr>
            <w:tcW w:w="850" w:type="dxa"/>
            <w:vAlign w:val="center"/>
          </w:tcPr>
          <w:p w14:paraId="5B68DB16" w14:textId="77777777" w:rsidR="00E07ADC" w:rsidRDefault="00E07ADC" w:rsidP="008B55B1">
            <w:pPr>
              <w:spacing w:after="0"/>
              <w:jc w:val="center"/>
              <w:rPr>
                <w:rFonts w:cstheme="minorHAnsi"/>
                <w:b/>
                <w:bCs/>
              </w:rPr>
            </w:pPr>
            <w:r>
              <w:rPr>
                <w:rFonts w:cstheme="minorHAnsi"/>
                <w:b/>
                <w:bCs/>
              </w:rPr>
              <w:t>1</w:t>
            </w:r>
          </w:p>
        </w:tc>
        <w:tc>
          <w:tcPr>
            <w:tcW w:w="1276" w:type="dxa"/>
          </w:tcPr>
          <w:p w14:paraId="60A9C324" w14:textId="77777777" w:rsidR="00E07ADC" w:rsidRDefault="00E07ADC" w:rsidP="008B55B1">
            <w:pPr>
              <w:spacing w:after="0"/>
              <w:rPr>
                <w:rFonts w:cstheme="minorHAnsi"/>
              </w:rPr>
            </w:pPr>
            <w:r>
              <w:rPr>
                <w:rFonts w:cstheme="minorHAnsi"/>
                <w:bCs/>
              </w:rPr>
              <w:t>FFS</w:t>
            </w:r>
          </w:p>
        </w:tc>
      </w:tr>
      <w:tr w:rsidR="00E07ADC" w14:paraId="2EDBC231" w14:textId="77777777" w:rsidTr="008B55B1">
        <w:trPr>
          <w:trHeight w:val="325"/>
          <w:jc w:val="center"/>
        </w:trPr>
        <w:tc>
          <w:tcPr>
            <w:tcW w:w="988" w:type="dxa"/>
            <w:vAlign w:val="center"/>
          </w:tcPr>
          <w:p w14:paraId="6008CA3A" w14:textId="77777777" w:rsidR="00E07ADC" w:rsidRDefault="00E07ADC" w:rsidP="008B55B1">
            <w:pPr>
              <w:spacing w:after="0"/>
              <w:jc w:val="center"/>
              <w:rPr>
                <w:rFonts w:cstheme="minorHAnsi"/>
                <w:b/>
                <w:bCs/>
              </w:rPr>
            </w:pPr>
            <w:r>
              <w:rPr>
                <w:rFonts w:cstheme="minorHAnsi"/>
                <w:b/>
                <w:bCs/>
              </w:rPr>
              <w:t>5</w:t>
            </w:r>
          </w:p>
        </w:tc>
        <w:tc>
          <w:tcPr>
            <w:tcW w:w="1134" w:type="dxa"/>
            <w:vAlign w:val="center"/>
          </w:tcPr>
          <w:p w14:paraId="4C43027D" w14:textId="77777777" w:rsidR="00E07ADC" w:rsidRDefault="00E07ADC" w:rsidP="008B55B1">
            <w:pPr>
              <w:spacing w:after="0"/>
              <w:jc w:val="center"/>
              <w:rPr>
                <w:rFonts w:cstheme="minorHAnsi"/>
                <w:b/>
                <w:bCs/>
              </w:rPr>
            </w:pPr>
            <w:r>
              <w:rPr>
                <w:rFonts w:cstheme="minorHAnsi"/>
                <w:b/>
                <w:bCs/>
              </w:rPr>
              <w:t>1</w:t>
            </w:r>
          </w:p>
        </w:tc>
        <w:tc>
          <w:tcPr>
            <w:tcW w:w="1134" w:type="dxa"/>
            <w:vAlign w:val="center"/>
          </w:tcPr>
          <w:p w14:paraId="41C35312" w14:textId="77777777" w:rsidR="00E07ADC" w:rsidRDefault="00E07ADC" w:rsidP="008B55B1">
            <w:pPr>
              <w:spacing w:after="0"/>
              <w:jc w:val="center"/>
              <w:rPr>
                <w:rFonts w:cstheme="minorHAnsi"/>
                <w:b/>
                <w:bCs/>
              </w:rPr>
            </w:pPr>
            <w:r>
              <w:rPr>
                <w:rFonts w:cstheme="minorHAnsi"/>
                <w:b/>
                <w:bCs/>
              </w:rPr>
              <w:t>1</w:t>
            </w:r>
          </w:p>
        </w:tc>
        <w:tc>
          <w:tcPr>
            <w:tcW w:w="850" w:type="dxa"/>
            <w:vAlign w:val="center"/>
          </w:tcPr>
          <w:p w14:paraId="7D56B553" w14:textId="77777777" w:rsidR="00E07ADC" w:rsidRDefault="00E07ADC" w:rsidP="008B55B1">
            <w:pPr>
              <w:spacing w:after="0"/>
              <w:jc w:val="center"/>
              <w:rPr>
                <w:rFonts w:cstheme="minorHAnsi"/>
                <w:b/>
                <w:bCs/>
              </w:rPr>
            </w:pPr>
            <w:r>
              <w:rPr>
                <w:rFonts w:cstheme="minorHAnsi"/>
                <w:b/>
                <w:bCs/>
              </w:rPr>
              <w:t>1</w:t>
            </w:r>
          </w:p>
        </w:tc>
        <w:tc>
          <w:tcPr>
            <w:tcW w:w="1276" w:type="dxa"/>
          </w:tcPr>
          <w:p w14:paraId="02771E8D" w14:textId="77777777" w:rsidR="00E07ADC" w:rsidRDefault="00E07ADC" w:rsidP="008B55B1">
            <w:pPr>
              <w:spacing w:after="0"/>
              <w:rPr>
                <w:rFonts w:cstheme="minorHAnsi"/>
              </w:rPr>
            </w:pPr>
            <w:r>
              <w:rPr>
                <w:rFonts w:cstheme="minorHAnsi"/>
                <w:bCs/>
              </w:rPr>
              <w:t>FFS</w:t>
            </w:r>
          </w:p>
        </w:tc>
      </w:tr>
      <w:tr w:rsidR="00E07ADC" w14:paraId="70FBC931" w14:textId="77777777" w:rsidTr="008B55B1">
        <w:trPr>
          <w:trHeight w:val="325"/>
          <w:jc w:val="center"/>
        </w:trPr>
        <w:tc>
          <w:tcPr>
            <w:tcW w:w="988" w:type="dxa"/>
            <w:vAlign w:val="center"/>
          </w:tcPr>
          <w:p w14:paraId="3FB5A9C5" w14:textId="77777777" w:rsidR="00E07ADC" w:rsidRDefault="00E07ADC" w:rsidP="008B55B1">
            <w:pPr>
              <w:spacing w:after="0"/>
              <w:jc w:val="center"/>
              <w:rPr>
                <w:rFonts w:cstheme="minorHAnsi"/>
                <w:b/>
                <w:bCs/>
              </w:rPr>
            </w:pPr>
            <w:r>
              <w:rPr>
                <w:rFonts w:cstheme="minorHAnsi"/>
                <w:b/>
                <w:bCs/>
              </w:rPr>
              <w:t>6</w:t>
            </w:r>
          </w:p>
        </w:tc>
        <w:tc>
          <w:tcPr>
            <w:tcW w:w="1134" w:type="dxa"/>
            <w:vAlign w:val="center"/>
          </w:tcPr>
          <w:p w14:paraId="373EBE7D" w14:textId="77777777" w:rsidR="00E07ADC" w:rsidRDefault="00E07ADC" w:rsidP="008B55B1">
            <w:pPr>
              <w:spacing w:after="0"/>
              <w:jc w:val="center"/>
              <w:rPr>
                <w:rFonts w:cstheme="minorHAnsi"/>
                <w:b/>
                <w:bCs/>
              </w:rPr>
            </w:pPr>
            <w:r>
              <w:rPr>
                <w:rFonts w:cstheme="minorHAnsi"/>
                <w:b/>
                <w:bCs/>
              </w:rPr>
              <w:t>2</w:t>
            </w:r>
          </w:p>
        </w:tc>
        <w:tc>
          <w:tcPr>
            <w:tcW w:w="1134" w:type="dxa"/>
            <w:vAlign w:val="center"/>
          </w:tcPr>
          <w:p w14:paraId="7D1E85AB" w14:textId="77777777" w:rsidR="00E07ADC" w:rsidRDefault="00E07ADC" w:rsidP="008B55B1">
            <w:pPr>
              <w:spacing w:after="0"/>
              <w:jc w:val="center"/>
              <w:rPr>
                <w:rFonts w:cstheme="minorHAnsi"/>
                <w:b/>
                <w:bCs/>
              </w:rPr>
            </w:pPr>
            <w:r>
              <w:rPr>
                <w:rFonts w:cstheme="minorHAnsi"/>
                <w:b/>
                <w:bCs/>
              </w:rPr>
              <w:t>2</w:t>
            </w:r>
          </w:p>
        </w:tc>
        <w:tc>
          <w:tcPr>
            <w:tcW w:w="850" w:type="dxa"/>
            <w:vAlign w:val="center"/>
          </w:tcPr>
          <w:p w14:paraId="16FADD2C" w14:textId="77777777" w:rsidR="00E07ADC" w:rsidRDefault="00E07ADC" w:rsidP="008B55B1">
            <w:pPr>
              <w:spacing w:after="0"/>
              <w:jc w:val="center"/>
              <w:rPr>
                <w:rFonts w:cstheme="minorHAnsi"/>
                <w:b/>
                <w:bCs/>
              </w:rPr>
            </w:pPr>
            <w:r>
              <w:rPr>
                <w:rFonts w:cstheme="minorHAnsi"/>
                <w:b/>
                <w:bCs/>
              </w:rPr>
              <w:t>0</w:t>
            </w:r>
          </w:p>
        </w:tc>
        <w:tc>
          <w:tcPr>
            <w:tcW w:w="1276" w:type="dxa"/>
          </w:tcPr>
          <w:p w14:paraId="310391C4" w14:textId="77777777" w:rsidR="00E07ADC" w:rsidRDefault="00E07ADC" w:rsidP="008B55B1">
            <w:pPr>
              <w:spacing w:after="0"/>
              <w:rPr>
                <w:rFonts w:cstheme="minorHAnsi"/>
              </w:rPr>
            </w:pPr>
            <w:r>
              <w:rPr>
                <w:rFonts w:cstheme="minorHAnsi"/>
                <w:bCs/>
              </w:rPr>
              <w:t>FFS</w:t>
            </w:r>
          </w:p>
        </w:tc>
      </w:tr>
      <w:tr w:rsidR="00E07ADC" w14:paraId="1378599D" w14:textId="77777777" w:rsidTr="008B55B1">
        <w:trPr>
          <w:trHeight w:val="325"/>
          <w:jc w:val="center"/>
        </w:trPr>
        <w:tc>
          <w:tcPr>
            <w:tcW w:w="988" w:type="dxa"/>
            <w:vAlign w:val="center"/>
          </w:tcPr>
          <w:p w14:paraId="06625776" w14:textId="77777777" w:rsidR="00E07ADC" w:rsidRDefault="00E07ADC" w:rsidP="008B55B1">
            <w:pPr>
              <w:spacing w:after="0"/>
              <w:jc w:val="center"/>
              <w:rPr>
                <w:rFonts w:cstheme="minorHAnsi"/>
                <w:b/>
                <w:bCs/>
              </w:rPr>
            </w:pPr>
            <w:r>
              <w:rPr>
                <w:rFonts w:cstheme="minorHAnsi"/>
                <w:b/>
                <w:bCs/>
              </w:rPr>
              <w:t>7</w:t>
            </w:r>
          </w:p>
        </w:tc>
        <w:tc>
          <w:tcPr>
            <w:tcW w:w="1134" w:type="dxa"/>
            <w:vAlign w:val="center"/>
          </w:tcPr>
          <w:p w14:paraId="05C20AAF" w14:textId="77777777" w:rsidR="00E07ADC" w:rsidRDefault="00E07ADC" w:rsidP="008B55B1">
            <w:pPr>
              <w:spacing w:after="0"/>
              <w:jc w:val="center"/>
              <w:rPr>
                <w:rFonts w:cstheme="minorHAnsi"/>
                <w:b/>
                <w:bCs/>
              </w:rPr>
            </w:pPr>
            <w:r>
              <w:rPr>
                <w:rFonts w:cstheme="minorHAnsi"/>
                <w:b/>
                <w:bCs/>
              </w:rPr>
              <w:t>0</w:t>
            </w:r>
          </w:p>
        </w:tc>
        <w:tc>
          <w:tcPr>
            <w:tcW w:w="1134" w:type="dxa"/>
            <w:vAlign w:val="center"/>
          </w:tcPr>
          <w:p w14:paraId="002093A0" w14:textId="77777777" w:rsidR="00E07ADC" w:rsidRDefault="00E07ADC" w:rsidP="008B55B1">
            <w:pPr>
              <w:spacing w:after="0"/>
              <w:jc w:val="center"/>
              <w:rPr>
                <w:rFonts w:cstheme="minorHAnsi"/>
                <w:b/>
                <w:bCs/>
              </w:rPr>
            </w:pPr>
            <w:r>
              <w:rPr>
                <w:rFonts w:cstheme="minorHAnsi"/>
                <w:b/>
                <w:bCs/>
              </w:rPr>
              <w:t>0</w:t>
            </w:r>
          </w:p>
        </w:tc>
        <w:tc>
          <w:tcPr>
            <w:tcW w:w="850" w:type="dxa"/>
            <w:vAlign w:val="center"/>
          </w:tcPr>
          <w:p w14:paraId="7CCC0F81" w14:textId="77777777" w:rsidR="00E07ADC" w:rsidRDefault="00E07ADC" w:rsidP="008B55B1">
            <w:pPr>
              <w:spacing w:after="0"/>
              <w:jc w:val="center"/>
              <w:rPr>
                <w:rFonts w:cstheme="minorHAnsi"/>
                <w:b/>
                <w:bCs/>
              </w:rPr>
            </w:pPr>
            <w:r>
              <w:rPr>
                <w:rFonts w:cstheme="minorHAnsi"/>
                <w:b/>
                <w:bCs/>
              </w:rPr>
              <w:t>1</w:t>
            </w:r>
          </w:p>
        </w:tc>
        <w:tc>
          <w:tcPr>
            <w:tcW w:w="1276" w:type="dxa"/>
          </w:tcPr>
          <w:p w14:paraId="3B7BB26A" w14:textId="77777777" w:rsidR="00E07ADC" w:rsidRDefault="00E07ADC" w:rsidP="008B55B1">
            <w:pPr>
              <w:spacing w:after="0"/>
              <w:rPr>
                <w:rFonts w:cstheme="minorHAnsi"/>
                <w:bCs/>
              </w:rPr>
            </w:pPr>
            <w:r>
              <w:rPr>
                <w:rFonts w:cstheme="minorHAnsi"/>
                <w:bCs/>
              </w:rPr>
              <w:t>Supported</w:t>
            </w:r>
          </w:p>
        </w:tc>
      </w:tr>
      <w:tr w:rsidR="00E07ADC" w14:paraId="4232BCAE" w14:textId="77777777" w:rsidTr="008B55B1">
        <w:trPr>
          <w:trHeight w:val="325"/>
          <w:jc w:val="center"/>
        </w:trPr>
        <w:tc>
          <w:tcPr>
            <w:tcW w:w="988" w:type="dxa"/>
            <w:vAlign w:val="center"/>
          </w:tcPr>
          <w:p w14:paraId="0B128BFE" w14:textId="77777777" w:rsidR="00E07ADC" w:rsidRDefault="00E07ADC" w:rsidP="008B55B1">
            <w:pPr>
              <w:spacing w:after="0"/>
              <w:jc w:val="center"/>
              <w:rPr>
                <w:rFonts w:cstheme="minorHAnsi"/>
                <w:b/>
                <w:bCs/>
              </w:rPr>
            </w:pPr>
            <w:r>
              <w:rPr>
                <w:rFonts w:cstheme="minorHAnsi"/>
                <w:b/>
                <w:bCs/>
              </w:rPr>
              <w:t>8</w:t>
            </w:r>
          </w:p>
        </w:tc>
        <w:tc>
          <w:tcPr>
            <w:tcW w:w="1134" w:type="dxa"/>
            <w:vAlign w:val="center"/>
          </w:tcPr>
          <w:p w14:paraId="61914C57" w14:textId="77777777" w:rsidR="00E07ADC" w:rsidRDefault="00E07ADC" w:rsidP="008B55B1">
            <w:pPr>
              <w:spacing w:after="0"/>
              <w:jc w:val="center"/>
              <w:rPr>
                <w:rFonts w:cstheme="minorHAnsi"/>
                <w:b/>
                <w:bCs/>
              </w:rPr>
            </w:pPr>
            <w:r>
              <w:rPr>
                <w:rFonts w:cstheme="minorHAnsi"/>
                <w:b/>
                <w:bCs/>
              </w:rPr>
              <w:t>1</w:t>
            </w:r>
          </w:p>
        </w:tc>
        <w:tc>
          <w:tcPr>
            <w:tcW w:w="1134" w:type="dxa"/>
            <w:vAlign w:val="center"/>
          </w:tcPr>
          <w:p w14:paraId="1E2A80DF" w14:textId="77777777" w:rsidR="00E07ADC" w:rsidRDefault="00E07ADC" w:rsidP="008B55B1">
            <w:pPr>
              <w:spacing w:after="0"/>
              <w:jc w:val="center"/>
              <w:rPr>
                <w:rFonts w:cstheme="minorHAnsi"/>
                <w:b/>
                <w:bCs/>
              </w:rPr>
            </w:pPr>
            <w:r>
              <w:rPr>
                <w:rFonts w:cstheme="minorHAnsi"/>
                <w:b/>
                <w:bCs/>
              </w:rPr>
              <w:t>1</w:t>
            </w:r>
          </w:p>
        </w:tc>
        <w:tc>
          <w:tcPr>
            <w:tcW w:w="850" w:type="dxa"/>
            <w:vAlign w:val="center"/>
          </w:tcPr>
          <w:p w14:paraId="5F9EA7A1" w14:textId="77777777" w:rsidR="00E07ADC" w:rsidRDefault="00E07ADC" w:rsidP="008B55B1">
            <w:pPr>
              <w:spacing w:after="0"/>
              <w:jc w:val="center"/>
              <w:rPr>
                <w:rFonts w:cstheme="minorHAnsi"/>
                <w:b/>
                <w:bCs/>
              </w:rPr>
            </w:pPr>
            <w:r>
              <w:rPr>
                <w:rFonts w:cstheme="minorHAnsi"/>
                <w:b/>
                <w:bCs/>
              </w:rPr>
              <w:t>0</w:t>
            </w:r>
          </w:p>
        </w:tc>
        <w:tc>
          <w:tcPr>
            <w:tcW w:w="1276" w:type="dxa"/>
          </w:tcPr>
          <w:p w14:paraId="6491A34D" w14:textId="77777777" w:rsidR="00E07ADC" w:rsidRDefault="00E07ADC" w:rsidP="008B55B1">
            <w:pPr>
              <w:spacing w:after="0"/>
              <w:rPr>
                <w:rFonts w:cstheme="minorHAnsi"/>
                <w:bCs/>
              </w:rPr>
            </w:pPr>
            <w:r>
              <w:rPr>
                <w:rFonts w:cstheme="minorHAnsi"/>
                <w:bCs/>
              </w:rPr>
              <w:t>Supported</w:t>
            </w:r>
          </w:p>
        </w:tc>
      </w:tr>
      <w:tr w:rsidR="00E07ADC" w14:paraId="3F406C86" w14:textId="77777777" w:rsidTr="008B55B1">
        <w:trPr>
          <w:trHeight w:val="325"/>
          <w:jc w:val="center"/>
        </w:trPr>
        <w:tc>
          <w:tcPr>
            <w:tcW w:w="988" w:type="dxa"/>
            <w:vAlign w:val="center"/>
          </w:tcPr>
          <w:p w14:paraId="2F7D34C8" w14:textId="77777777" w:rsidR="00E07ADC" w:rsidRDefault="00E07ADC" w:rsidP="008B55B1">
            <w:pPr>
              <w:spacing w:after="0"/>
              <w:jc w:val="center"/>
              <w:rPr>
                <w:rFonts w:cstheme="minorHAnsi"/>
                <w:b/>
                <w:bCs/>
              </w:rPr>
            </w:pPr>
            <w:r>
              <w:rPr>
                <w:rFonts w:cstheme="minorHAnsi"/>
                <w:b/>
                <w:bCs/>
              </w:rPr>
              <w:t>9</w:t>
            </w:r>
          </w:p>
        </w:tc>
        <w:tc>
          <w:tcPr>
            <w:tcW w:w="1134" w:type="dxa"/>
            <w:vAlign w:val="center"/>
          </w:tcPr>
          <w:p w14:paraId="715EA0C3" w14:textId="77777777" w:rsidR="00E07ADC" w:rsidRDefault="00E07ADC" w:rsidP="008B55B1">
            <w:pPr>
              <w:spacing w:after="0"/>
              <w:jc w:val="center"/>
              <w:rPr>
                <w:rFonts w:cstheme="minorHAnsi"/>
                <w:b/>
                <w:bCs/>
              </w:rPr>
            </w:pPr>
            <w:r>
              <w:rPr>
                <w:rFonts w:cstheme="minorHAnsi"/>
                <w:b/>
                <w:bCs/>
              </w:rPr>
              <w:t>1</w:t>
            </w:r>
          </w:p>
        </w:tc>
        <w:tc>
          <w:tcPr>
            <w:tcW w:w="1134" w:type="dxa"/>
            <w:vAlign w:val="center"/>
          </w:tcPr>
          <w:p w14:paraId="564A5D50" w14:textId="77777777" w:rsidR="00E07ADC" w:rsidRDefault="00E07ADC" w:rsidP="008B55B1">
            <w:pPr>
              <w:spacing w:after="0"/>
              <w:jc w:val="center"/>
              <w:rPr>
                <w:rFonts w:cstheme="minorHAnsi"/>
                <w:b/>
                <w:bCs/>
              </w:rPr>
            </w:pPr>
            <w:r>
              <w:rPr>
                <w:rFonts w:cstheme="minorHAnsi"/>
                <w:b/>
                <w:bCs/>
              </w:rPr>
              <w:t>0</w:t>
            </w:r>
          </w:p>
        </w:tc>
        <w:tc>
          <w:tcPr>
            <w:tcW w:w="850" w:type="dxa"/>
            <w:vAlign w:val="center"/>
          </w:tcPr>
          <w:p w14:paraId="7DEAA54B" w14:textId="77777777" w:rsidR="00E07ADC" w:rsidRDefault="00E07ADC" w:rsidP="008B55B1">
            <w:pPr>
              <w:spacing w:after="0"/>
              <w:jc w:val="center"/>
              <w:rPr>
                <w:rFonts w:cstheme="minorHAnsi"/>
                <w:b/>
                <w:bCs/>
              </w:rPr>
            </w:pPr>
            <w:r>
              <w:rPr>
                <w:rFonts w:cstheme="minorHAnsi"/>
                <w:b/>
                <w:bCs/>
              </w:rPr>
              <w:t>0</w:t>
            </w:r>
          </w:p>
        </w:tc>
        <w:tc>
          <w:tcPr>
            <w:tcW w:w="1276" w:type="dxa"/>
          </w:tcPr>
          <w:p w14:paraId="2DD42948" w14:textId="77777777" w:rsidR="00E07ADC" w:rsidRDefault="00E07ADC" w:rsidP="008B55B1">
            <w:pPr>
              <w:spacing w:after="0"/>
              <w:rPr>
                <w:rFonts w:cstheme="minorHAnsi"/>
                <w:bCs/>
              </w:rPr>
            </w:pPr>
            <w:r>
              <w:rPr>
                <w:rFonts w:cstheme="minorHAnsi"/>
                <w:bCs/>
              </w:rPr>
              <w:t>Supported</w:t>
            </w:r>
          </w:p>
        </w:tc>
      </w:tr>
      <w:tr w:rsidR="00E07ADC" w14:paraId="76203E66" w14:textId="77777777" w:rsidTr="008B55B1">
        <w:trPr>
          <w:trHeight w:val="325"/>
          <w:jc w:val="center"/>
        </w:trPr>
        <w:tc>
          <w:tcPr>
            <w:tcW w:w="988" w:type="dxa"/>
            <w:vAlign w:val="center"/>
          </w:tcPr>
          <w:p w14:paraId="25902174" w14:textId="77777777" w:rsidR="00E07ADC" w:rsidRDefault="00E07ADC" w:rsidP="008B55B1">
            <w:pPr>
              <w:spacing w:after="0"/>
              <w:jc w:val="center"/>
              <w:rPr>
                <w:rFonts w:cstheme="minorHAnsi"/>
                <w:b/>
                <w:bCs/>
              </w:rPr>
            </w:pPr>
            <w:r>
              <w:rPr>
                <w:rFonts w:cstheme="minorHAnsi"/>
                <w:b/>
                <w:bCs/>
              </w:rPr>
              <w:t>10</w:t>
            </w:r>
          </w:p>
        </w:tc>
        <w:tc>
          <w:tcPr>
            <w:tcW w:w="1134" w:type="dxa"/>
            <w:vAlign w:val="center"/>
          </w:tcPr>
          <w:p w14:paraId="256031A3" w14:textId="77777777" w:rsidR="00E07ADC" w:rsidRDefault="00E07ADC" w:rsidP="008B55B1">
            <w:pPr>
              <w:spacing w:after="0"/>
              <w:jc w:val="center"/>
              <w:rPr>
                <w:rFonts w:cstheme="minorHAnsi"/>
                <w:b/>
                <w:bCs/>
              </w:rPr>
            </w:pPr>
            <w:r>
              <w:rPr>
                <w:rFonts w:cstheme="minorHAnsi"/>
                <w:b/>
                <w:bCs/>
              </w:rPr>
              <w:t>0</w:t>
            </w:r>
          </w:p>
        </w:tc>
        <w:tc>
          <w:tcPr>
            <w:tcW w:w="1134" w:type="dxa"/>
            <w:vAlign w:val="center"/>
          </w:tcPr>
          <w:p w14:paraId="765D1387" w14:textId="77777777" w:rsidR="00E07ADC" w:rsidRDefault="00E07ADC" w:rsidP="008B55B1">
            <w:pPr>
              <w:spacing w:after="0"/>
              <w:jc w:val="center"/>
              <w:rPr>
                <w:rFonts w:cstheme="minorHAnsi"/>
                <w:b/>
                <w:bCs/>
              </w:rPr>
            </w:pPr>
            <w:r>
              <w:rPr>
                <w:rFonts w:cstheme="minorHAnsi"/>
                <w:b/>
                <w:bCs/>
              </w:rPr>
              <w:t>1</w:t>
            </w:r>
          </w:p>
        </w:tc>
        <w:tc>
          <w:tcPr>
            <w:tcW w:w="850" w:type="dxa"/>
            <w:vAlign w:val="center"/>
          </w:tcPr>
          <w:p w14:paraId="6BC30FA9" w14:textId="77777777" w:rsidR="00E07ADC" w:rsidRDefault="00E07ADC" w:rsidP="008B55B1">
            <w:pPr>
              <w:spacing w:after="0"/>
              <w:jc w:val="center"/>
              <w:rPr>
                <w:rFonts w:cstheme="minorHAnsi"/>
                <w:b/>
                <w:bCs/>
              </w:rPr>
            </w:pPr>
            <w:r>
              <w:rPr>
                <w:rFonts w:cstheme="minorHAnsi"/>
                <w:b/>
                <w:bCs/>
              </w:rPr>
              <w:t>0</w:t>
            </w:r>
          </w:p>
        </w:tc>
        <w:tc>
          <w:tcPr>
            <w:tcW w:w="1276" w:type="dxa"/>
          </w:tcPr>
          <w:p w14:paraId="353CBCB5" w14:textId="77777777" w:rsidR="00E07ADC" w:rsidRDefault="00E07ADC" w:rsidP="008B55B1">
            <w:pPr>
              <w:spacing w:after="0"/>
              <w:rPr>
                <w:rFonts w:cstheme="minorHAnsi"/>
                <w:bCs/>
              </w:rPr>
            </w:pPr>
            <w:r>
              <w:rPr>
                <w:rFonts w:cstheme="minorHAnsi"/>
                <w:bCs/>
              </w:rPr>
              <w:t>Supported</w:t>
            </w:r>
          </w:p>
        </w:tc>
      </w:tr>
    </w:tbl>
    <w:p w14:paraId="5D5A2B65" w14:textId="77777777" w:rsidR="00E07ADC" w:rsidRPr="00194B15" w:rsidRDefault="00E07ADC" w:rsidP="00D14B1E">
      <w:pPr>
        <w:rPr>
          <w:lang w:val="en-GB"/>
        </w:rPr>
      </w:pPr>
    </w:p>
    <w:p w14:paraId="785C8728" w14:textId="77777777" w:rsidR="008C77CD" w:rsidRPr="00463616" w:rsidRDefault="008C77CD" w:rsidP="00D14B1E">
      <w:pPr>
        <w:rPr>
          <w:lang w:val="en-GB"/>
        </w:rPr>
      </w:pPr>
    </w:p>
    <w:tbl>
      <w:tblPr>
        <w:tblStyle w:val="TableGrid"/>
        <w:tblW w:w="0" w:type="auto"/>
        <w:tblLook w:val="04A0" w:firstRow="1" w:lastRow="0" w:firstColumn="1" w:lastColumn="0" w:noHBand="0" w:noVBand="1"/>
      </w:tblPr>
      <w:tblGrid>
        <w:gridCol w:w="9629"/>
      </w:tblGrid>
      <w:tr w:rsidR="002C7141" w:rsidRPr="003A2C36" w14:paraId="0C31108D" w14:textId="77777777" w:rsidTr="00320FB4">
        <w:tc>
          <w:tcPr>
            <w:tcW w:w="9629" w:type="dxa"/>
          </w:tcPr>
          <w:p w14:paraId="72C91ACF" w14:textId="77777777" w:rsidR="00AC2F5F" w:rsidRPr="00845A82" w:rsidRDefault="00AC2F5F" w:rsidP="00AC2F5F">
            <w:pPr>
              <w:pStyle w:val="Heading2"/>
              <w:rPr>
                <w:rFonts w:asciiTheme="minorHAnsi" w:hAnsiTheme="minorHAnsi" w:cstheme="minorHAnsi"/>
                <w:b/>
                <w:sz w:val="20"/>
                <w:u w:val="single"/>
              </w:rPr>
            </w:pPr>
            <w:r>
              <w:rPr>
                <w:rFonts w:asciiTheme="minorHAnsi" w:hAnsiTheme="minorHAnsi" w:cstheme="minorHAnsi"/>
                <w:b/>
                <w:sz w:val="20"/>
                <w:u w:val="single"/>
              </w:rPr>
              <w:lastRenderedPageBreak/>
              <w:t xml:space="preserve">Issue 2-2-1: </w:t>
            </w:r>
            <w:r w:rsidRPr="00845A82">
              <w:rPr>
                <w:rFonts w:asciiTheme="minorHAnsi" w:hAnsiTheme="minorHAnsi" w:cstheme="minorHAnsi"/>
                <w:b/>
                <w:sz w:val="20"/>
                <w:u w:val="single"/>
              </w:rPr>
              <w:t>Whether to allow simultaneous configuration of per-UE gap and per-FR gap to FR gap capable UEs</w:t>
            </w:r>
          </w:p>
          <w:p w14:paraId="28166A97" w14:textId="77777777" w:rsidR="00AC2F5F" w:rsidRPr="00845A82" w:rsidRDefault="00AC2F5F" w:rsidP="00E35C61">
            <w:pPr>
              <w:pStyle w:val="ListParagraph"/>
              <w:numPr>
                <w:ilvl w:val="0"/>
                <w:numId w:val="13"/>
              </w:numPr>
              <w:overflowPunct w:val="0"/>
              <w:autoSpaceDE w:val="0"/>
              <w:autoSpaceDN w:val="0"/>
              <w:adjustRightInd w:val="0"/>
              <w:spacing w:after="180"/>
              <w:textAlignment w:val="baseline"/>
            </w:pPr>
            <w:r w:rsidRPr="00845A82">
              <w:t>Open issue</w:t>
            </w:r>
          </w:p>
          <w:p w14:paraId="14C22ED7" w14:textId="77777777" w:rsidR="00D14B1E" w:rsidRDefault="00AC2F5F" w:rsidP="00E35C61">
            <w:pPr>
              <w:pStyle w:val="ListParagraph"/>
              <w:numPr>
                <w:ilvl w:val="1"/>
                <w:numId w:val="13"/>
              </w:numPr>
              <w:overflowPunct w:val="0"/>
              <w:autoSpaceDE w:val="0"/>
              <w:autoSpaceDN w:val="0"/>
              <w:adjustRightInd w:val="0"/>
              <w:spacing w:after="180"/>
              <w:textAlignment w:val="baseline"/>
            </w:pPr>
            <w:r w:rsidRPr="00845A82">
              <w:t>FFS the use case of simultaneous configuring per-UE gap and per-FR gap. Consider the identified use cases to make decision in RAN4#101b-e meeting.</w:t>
            </w:r>
          </w:p>
          <w:p w14:paraId="21DC3398" w14:textId="77777777" w:rsidR="004127DB" w:rsidRDefault="004127DB" w:rsidP="004127DB">
            <w:pPr>
              <w:pStyle w:val="Heading2"/>
              <w:rPr>
                <w:rFonts w:asciiTheme="minorHAnsi" w:hAnsiTheme="minorHAnsi" w:cstheme="minorHAnsi"/>
                <w:b/>
                <w:sz w:val="20"/>
                <w:u w:val="single"/>
              </w:rPr>
            </w:pPr>
            <w:r>
              <w:rPr>
                <w:rFonts w:asciiTheme="minorHAnsi" w:hAnsiTheme="minorHAnsi" w:cstheme="minorHAnsi"/>
                <w:b/>
                <w:sz w:val="20"/>
                <w:u w:val="single"/>
              </w:rPr>
              <w:t xml:space="preserve">Issue 2-2-2: Max number of concurrent </w:t>
            </w:r>
            <w:proofErr w:type="gramStart"/>
            <w:r>
              <w:rPr>
                <w:rFonts w:asciiTheme="minorHAnsi" w:hAnsiTheme="minorHAnsi" w:cstheme="minorHAnsi"/>
                <w:b/>
                <w:sz w:val="20"/>
                <w:u w:val="single"/>
              </w:rPr>
              <w:t>gap</w:t>
            </w:r>
            <w:proofErr w:type="gramEnd"/>
            <w:r>
              <w:rPr>
                <w:rFonts w:asciiTheme="minorHAnsi" w:hAnsiTheme="minorHAnsi" w:cstheme="minorHAnsi"/>
                <w:b/>
                <w:sz w:val="20"/>
                <w:u w:val="single"/>
              </w:rPr>
              <w:t xml:space="preserve"> across all FRs for per-FR gap capable </w:t>
            </w:r>
            <w:proofErr w:type="spellStart"/>
            <w:r>
              <w:rPr>
                <w:rFonts w:asciiTheme="minorHAnsi" w:hAnsiTheme="minorHAnsi" w:cstheme="minorHAnsi"/>
                <w:b/>
                <w:sz w:val="20"/>
                <w:u w:val="single"/>
              </w:rPr>
              <w:t>Ues</w:t>
            </w:r>
            <w:proofErr w:type="spellEnd"/>
            <w:r>
              <w:rPr>
                <w:rFonts w:asciiTheme="minorHAnsi" w:hAnsiTheme="minorHAnsi" w:cstheme="minorHAnsi"/>
                <w:b/>
                <w:sz w:val="20"/>
                <w:u w:val="single"/>
              </w:rPr>
              <w:t xml:space="preserve"> (without considering MU-SIM and NTN)</w:t>
            </w:r>
          </w:p>
          <w:p w14:paraId="17B3FF99" w14:textId="77777777" w:rsidR="004127DB" w:rsidRDefault="004127DB" w:rsidP="00E35C61">
            <w:pPr>
              <w:pStyle w:val="ListParagraph"/>
              <w:numPr>
                <w:ilvl w:val="0"/>
                <w:numId w:val="13"/>
              </w:numPr>
              <w:overflowPunct w:val="0"/>
              <w:autoSpaceDE w:val="0"/>
              <w:autoSpaceDN w:val="0"/>
              <w:adjustRightInd w:val="0"/>
              <w:spacing w:after="180"/>
              <w:textAlignment w:val="baseline"/>
            </w:pPr>
            <w:r>
              <w:t>Open issue</w:t>
            </w:r>
          </w:p>
          <w:p w14:paraId="6F615EF4" w14:textId="77777777" w:rsidR="004127DB" w:rsidRDefault="004127DB" w:rsidP="00E35C61">
            <w:pPr>
              <w:pStyle w:val="ListParagraph"/>
              <w:numPr>
                <w:ilvl w:val="1"/>
                <w:numId w:val="13"/>
              </w:numPr>
              <w:spacing w:after="120"/>
              <w:contextualSpacing w:val="0"/>
              <w:rPr>
                <w:rFonts w:eastAsia="SimSun"/>
                <w:szCs w:val="24"/>
                <w:lang w:eastAsia="zh-CN"/>
              </w:rPr>
            </w:pPr>
            <w:r>
              <w:rPr>
                <w:rFonts w:eastAsia="SimSun"/>
                <w:szCs w:val="24"/>
                <w:lang w:eastAsia="zh-CN"/>
              </w:rPr>
              <w:t>Option 1: 3</w:t>
            </w:r>
          </w:p>
          <w:p w14:paraId="0584B6B2" w14:textId="77777777" w:rsidR="004127DB" w:rsidRDefault="004127DB" w:rsidP="00E35C61">
            <w:pPr>
              <w:pStyle w:val="ListParagraph"/>
              <w:numPr>
                <w:ilvl w:val="1"/>
                <w:numId w:val="13"/>
              </w:numPr>
              <w:spacing w:after="120"/>
              <w:contextualSpacing w:val="0"/>
              <w:rPr>
                <w:rFonts w:eastAsia="SimSun"/>
                <w:szCs w:val="24"/>
                <w:lang w:eastAsia="zh-CN"/>
              </w:rPr>
            </w:pPr>
            <w:r>
              <w:rPr>
                <w:rFonts w:eastAsia="SimSun"/>
                <w:szCs w:val="24"/>
                <w:lang w:eastAsia="zh-CN"/>
              </w:rPr>
              <w:t>Option 2: 4</w:t>
            </w:r>
          </w:p>
          <w:p w14:paraId="2FC74F11" w14:textId="76B22EA8" w:rsidR="004127DB" w:rsidRPr="004127DB" w:rsidRDefault="004127DB" w:rsidP="00E35C61">
            <w:pPr>
              <w:pStyle w:val="ListParagraph"/>
              <w:numPr>
                <w:ilvl w:val="1"/>
                <w:numId w:val="13"/>
              </w:numPr>
              <w:spacing w:after="120"/>
              <w:contextualSpacing w:val="0"/>
              <w:rPr>
                <w:rFonts w:eastAsia="SimSun"/>
                <w:szCs w:val="24"/>
                <w:lang w:eastAsia="zh-CN"/>
              </w:rPr>
            </w:pPr>
            <w:r>
              <w:rPr>
                <w:rFonts w:eastAsia="SimSun"/>
                <w:szCs w:val="24"/>
                <w:lang w:eastAsia="zh-CN"/>
              </w:rPr>
              <w:t>Option 3: Up to UE capability</w:t>
            </w:r>
          </w:p>
        </w:tc>
      </w:tr>
    </w:tbl>
    <w:p w14:paraId="5154AEBD" w14:textId="77777777" w:rsidR="00D14B1E" w:rsidRPr="003A2C36" w:rsidRDefault="00D14B1E" w:rsidP="00D14B1E">
      <w:pPr>
        <w:rPr>
          <w:color w:val="0070C0"/>
        </w:rPr>
      </w:pPr>
    </w:p>
    <w:p w14:paraId="38C0675F" w14:textId="7DC73088" w:rsidR="00D14B1E" w:rsidRPr="003A2C36" w:rsidRDefault="00D14B1E" w:rsidP="00D14B1E">
      <w:pPr>
        <w:spacing w:after="120" w:line="240" w:lineRule="auto"/>
        <w:rPr>
          <w:rFonts w:eastAsia="SimSun"/>
          <w:szCs w:val="24"/>
        </w:rPr>
      </w:pPr>
      <w:r w:rsidRPr="003A2C36">
        <w:rPr>
          <w:lang w:val="en-GB"/>
        </w:rPr>
        <w:t xml:space="preserve">As we explained in </w:t>
      </w:r>
      <w:r w:rsidR="00BA7434">
        <w:rPr>
          <w:lang w:val="en-GB"/>
        </w:rPr>
        <w:t>the last meeting</w:t>
      </w:r>
      <w:r w:rsidRPr="003A2C36">
        <w:rPr>
          <w:lang w:val="en-GB"/>
        </w:rPr>
        <w:t xml:space="preserve">, the </w:t>
      </w:r>
      <w:r w:rsidR="007C5886" w:rsidRPr="003A2C36">
        <w:rPr>
          <w:lang w:val="en-GB"/>
        </w:rPr>
        <w:t xml:space="preserve">individual </w:t>
      </w:r>
      <w:r w:rsidRPr="003A2C36">
        <w:rPr>
          <w:lang w:val="en-GB"/>
        </w:rPr>
        <w:t xml:space="preserve">gaps included in these concurrent gaps can be </w:t>
      </w:r>
      <w:r w:rsidR="00784904" w:rsidRPr="003A2C36">
        <w:rPr>
          <w:lang w:val="en-GB"/>
        </w:rPr>
        <w:t xml:space="preserve">completely </w:t>
      </w:r>
      <w:r w:rsidRPr="003A2C36">
        <w:rPr>
          <w:lang w:val="en-GB"/>
        </w:rPr>
        <w:t>independent</w:t>
      </w:r>
      <w:r w:rsidR="001F134C" w:rsidRPr="003A2C36">
        <w:rPr>
          <w:lang w:val="en-GB"/>
        </w:rPr>
        <w:t xml:space="preserve"> and </w:t>
      </w:r>
      <w:r w:rsidR="007C5886" w:rsidRPr="003A2C36">
        <w:rPr>
          <w:lang w:val="en-GB"/>
        </w:rPr>
        <w:t>reused from MGs defined in Rel16</w:t>
      </w:r>
      <w:r w:rsidRPr="003A2C36">
        <w:rPr>
          <w:lang w:val="en-GB"/>
        </w:rPr>
        <w:t xml:space="preserve">. That </w:t>
      </w:r>
      <w:proofErr w:type="gramStart"/>
      <w:r w:rsidRPr="003A2C36">
        <w:rPr>
          <w:lang w:val="en-GB"/>
        </w:rPr>
        <w:t>is</w:t>
      </w:r>
      <w:proofErr w:type="gramEnd"/>
      <w:r w:rsidRPr="003A2C36">
        <w:rPr>
          <w:lang w:val="en-GB"/>
        </w:rPr>
        <w:t xml:space="preserve"> they can be</w:t>
      </w:r>
      <w:r w:rsidRPr="003A2C36">
        <w:t xml:space="preserve"> used for any measurements</w:t>
      </w:r>
      <w:r w:rsidR="00CC6D2B" w:rsidRPr="003A2C36">
        <w:t xml:space="preserve"> </w:t>
      </w:r>
      <w:r w:rsidRPr="003A2C36">
        <w:t>(e.g. SSB, CSI-RS, PRS or others) and be configured as both per-UE and per-FR also</w:t>
      </w:r>
      <w:r w:rsidR="001454CF" w:rsidRPr="003A2C36">
        <w:t xml:space="preserve"> as </w:t>
      </w:r>
      <w:r w:rsidR="00DE1CEC" w:rsidRPr="003A2C36">
        <w:t>specified in Re1l6</w:t>
      </w:r>
      <w:r w:rsidR="003F192D" w:rsidRPr="003A2C36">
        <w:t xml:space="preserve"> </w:t>
      </w:r>
      <w:r w:rsidR="00DE1CEC" w:rsidRPr="003A2C36">
        <w:t>[</w:t>
      </w:r>
      <w:r w:rsidR="003F192D" w:rsidRPr="003A2C36">
        <w:t xml:space="preserve">3, </w:t>
      </w:r>
      <w:r w:rsidR="00DE1CEC" w:rsidRPr="003A2C36">
        <w:t>TS38.133]</w:t>
      </w:r>
      <w:r w:rsidRPr="003A2C36">
        <w:t xml:space="preserve">. </w:t>
      </w:r>
      <w:r w:rsidR="00CC6D2B" w:rsidRPr="003A2C36">
        <w:t xml:space="preserve">In other word, whether </w:t>
      </w:r>
      <w:r w:rsidR="008A3318" w:rsidRPr="003A2C36">
        <w:t xml:space="preserve">the gap instance within these concurrent MGs can be configured as per-UE or per-FR is up to </w:t>
      </w:r>
      <w:r w:rsidR="00A30C79" w:rsidRPr="003A2C36">
        <w:t xml:space="preserve">UE’s capability like </w:t>
      </w:r>
      <w:r w:rsidR="00892827" w:rsidRPr="003A2C36">
        <w:t xml:space="preserve">in the legacy MGs in Rel16. </w:t>
      </w:r>
      <w:r w:rsidRPr="003A2C36">
        <w:rPr>
          <w:lang w:val="en-GB"/>
        </w:rPr>
        <w:t xml:space="preserve">In our views, </w:t>
      </w:r>
      <w:r w:rsidRPr="003A2C36">
        <w:rPr>
          <w:rFonts w:eastAsia="SimSun"/>
          <w:szCs w:val="24"/>
        </w:rPr>
        <w:t>the gap instance configured as concurrent MGs can be gnostic with per-UE or per-FR.</w:t>
      </w:r>
      <w:r w:rsidR="001B34FD">
        <w:rPr>
          <w:rFonts w:eastAsia="SimSun"/>
          <w:szCs w:val="24"/>
        </w:rPr>
        <w:t xml:space="preserve"> </w:t>
      </w:r>
    </w:p>
    <w:p w14:paraId="484A71C4" w14:textId="5FC4C562" w:rsidR="00D14B1E" w:rsidRPr="007A567F" w:rsidRDefault="004374C3" w:rsidP="00D14B1E">
      <w:pPr>
        <w:rPr>
          <w:b/>
          <w:bCs/>
        </w:rPr>
      </w:pPr>
      <w:r w:rsidRPr="007A567F">
        <w:rPr>
          <w:rFonts w:eastAsia="SimSun"/>
          <w:b/>
          <w:bCs/>
          <w:szCs w:val="24"/>
          <w:u w:val="single"/>
        </w:rPr>
        <w:t xml:space="preserve">Observation </w:t>
      </w:r>
      <w:r w:rsidR="00B75B6B">
        <w:rPr>
          <w:rFonts w:eastAsia="SimSun"/>
          <w:b/>
          <w:bCs/>
          <w:szCs w:val="24"/>
          <w:u w:val="single"/>
        </w:rPr>
        <w:t>1</w:t>
      </w:r>
      <w:r w:rsidRPr="007A567F">
        <w:rPr>
          <w:rFonts w:eastAsia="SimSun"/>
          <w:b/>
          <w:bCs/>
          <w:szCs w:val="24"/>
          <w:u w:val="single"/>
        </w:rPr>
        <w:t xml:space="preserve">: </w:t>
      </w:r>
      <w:r w:rsidR="00D14B1E" w:rsidRPr="007A567F">
        <w:rPr>
          <w:b/>
          <w:bCs/>
          <w:lang w:val="en-GB"/>
        </w:rPr>
        <w:t xml:space="preserve">The </w:t>
      </w:r>
      <w:r w:rsidR="003749C4" w:rsidRPr="007A567F">
        <w:rPr>
          <w:b/>
          <w:bCs/>
          <w:lang w:val="en-GB"/>
        </w:rPr>
        <w:t xml:space="preserve">concurrent </w:t>
      </w:r>
      <w:r w:rsidR="00D14B1E" w:rsidRPr="007A567F">
        <w:rPr>
          <w:b/>
          <w:bCs/>
          <w:lang w:val="en-GB"/>
        </w:rPr>
        <w:t>MG</w:t>
      </w:r>
      <w:r w:rsidR="003749C4" w:rsidRPr="007A567F">
        <w:rPr>
          <w:b/>
          <w:bCs/>
          <w:lang w:val="en-GB"/>
        </w:rPr>
        <w:t>s</w:t>
      </w:r>
      <w:r w:rsidR="00D14B1E" w:rsidRPr="007A567F">
        <w:rPr>
          <w:b/>
          <w:bCs/>
          <w:lang w:val="en-GB"/>
        </w:rPr>
        <w:t xml:space="preserve"> can be any of</w:t>
      </w:r>
    </w:p>
    <w:p w14:paraId="6AFB4644" w14:textId="77777777" w:rsidR="00D14B1E" w:rsidRPr="007A567F" w:rsidRDefault="00D14B1E" w:rsidP="00E35C61">
      <w:pPr>
        <w:numPr>
          <w:ilvl w:val="2"/>
          <w:numId w:val="7"/>
        </w:numPr>
        <w:rPr>
          <w:b/>
          <w:bCs/>
        </w:rPr>
      </w:pPr>
      <w:r w:rsidRPr="007A567F">
        <w:rPr>
          <w:b/>
          <w:bCs/>
          <w:lang w:val="en-GB"/>
        </w:rPr>
        <w:t xml:space="preserve">all per-UE, </w:t>
      </w:r>
    </w:p>
    <w:p w14:paraId="44C38548" w14:textId="77777777" w:rsidR="00D14B1E" w:rsidRPr="007A567F" w:rsidRDefault="00D14B1E" w:rsidP="00E35C61">
      <w:pPr>
        <w:numPr>
          <w:ilvl w:val="2"/>
          <w:numId w:val="7"/>
        </w:numPr>
        <w:rPr>
          <w:b/>
          <w:bCs/>
        </w:rPr>
      </w:pPr>
      <w:r w:rsidRPr="007A567F">
        <w:rPr>
          <w:b/>
          <w:bCs/>
          <w:lang w:val="en-GB"/>
        </w:rPr>
        <w:t>all per-FR (for the same FR), or</w:t>
      </w:r>
    </w:p>
    <w:p w14:paraId="1BDCE843" w14:textId="77777777" w:rsidR="00D14B1E" w:rsidRPr="007A567F" w:rsidRDefault="00D14B1E" w:rsidP="00E35C61">
      <w:pPr>
        <w:numPr>
          <w:ilvl w:val="2"/>
          <w:numId w:val="7"/>
        </w:numPr>
        <w:rPr>
          <w:b/>
          <w:bCs/>
          <w:strike/>
        </w:rPr>
      </w:pPr>
      <w:r w:rsidRPr="007A567F">
        <w:rPr>
          <w:b/>
          <w:bCs/>
          <w:lang w:val="en-GB"/>
        </w:rPr>
        <w:t>a combination of per-UE and per-FR MG patterns, with at least one per-UE and at least one per-FR</w:t>
      </w:r>
    </w:p>
    <w:p w14:paraId="343430F5" w14:textId="7C02063D" w:rsidR="0038750A" w:rsidRPr="00B75B6B" w:rsidRDefault="00B75B6B" w:rsidP="00B75B6B">
      <w:pPr>
        <w:spacing w:after="120" w:line="240" w:lineRule="auto"/>
        <w:rPr>
          <w:lang w:val="en-GB"/>
        </w:rPr>
      </w:pPr>
      <w:r w:rsidRPr="00B75B6B">
        <w:rPr>
          <w:lang w:val="en-GB"/>
        </w:rPr>
        <w:t>That is w</w:t>
      </w:r>
      <w:r w:rsidR="004C5693" w:rsidRPr="00B75B6B">
        <w:rPr>
          <w:lang w:val="en-GB"/>
        </w:rPr>
        <w:t xml:space="preserve">hen UE support concurrent MGs, the per-UE gap and/or per-FR gap can be configured simultaneously. </w:t>
      </w:r>
    </w:p>
    <w:p w14:paraId="2B6EC453" w14:textId="2EE606A9" w:rsidR="00671A1F" w:rsidRPr="00F45C51" w:rsidRDefault="004C5693" w:rsidP="00671A1F">
      <w:pPr>
        <w:rPr>
          <w:b/>
          <w:bCs/>
          <w:i/>
          <w:iCs/>
        </w:rPr>
      </w:pPr>
      <w:r w:rsidRPr="00861D45">
        <w:rPr>
          <w:rFonts w:eastAsia="SimSun"/>
          <w:b/>
          <w:bCs/>
          <w:i/>
          <w:iCs/>
          <w:szCs w:val="24"/>
          <w:u w:val="single"/>
        </w:rPr>
        <w:t xml:space="preserve">Proposal </w:t>
      </w:r>
      <w:r w:rsidR="00F45C51" w:rsidRPr="00861D45">
        <w:rPr>
          <w:rFonts w:eastAsia="SimSun"/>
          <w:b/>
          <w:bCs/>
          <w:i/>
          <w:iCs/>
          <w:szCs w:val="24"/>
          <w:u w:val="single"/>
        </w:rPr>
        <w:t>1</w:t>
      </w:r>
      <w:r w:rsidRPr="00861D45">
        <w:rPr>
          <w:rFonts w:eastAsia="SimSun"/>
          <w:b/>
          <w:bCs/>
          <w:i/>
          <w:iCs/>
          <w:szCs w:val="24"/>
          <w:u w:val="single"/>
        </w:rPr>
        <w:t>:</w:t>
      </w:r>
      <w:r w:rsidRPr="00861D45">
        <w:rPr>
          <w:rFonts w:eastAsia="SimSun"/>
          <w:b/>
          <w:bCs/>
          <w:i/>
          <w:iCs/>
          <w:szCs w:val="24"/>
        </w:rPr>
        <w:t xml:space="preserve"> </w:t>
      </w:r>
      <w:r w:rsidR="00C52A8C" w:rsidRPr="00861D45">
        <w:rPr>
          <w:rFonts w:eastAsia="SimSun"/>
          <w:b/>
          <w:bCs/>
          <w:i/>
          <w:iCs/>
          <w:szCs w:val="24"/>
        </w:rPr>
        <w:t>S</w:t>
      </w:r>
      <w:r w:rsidR="007B2F69" w:rsidRPr="00861D45">
        <w:rPr>
          <w:rFonts w:eastAsia="SimSun"/>
          <w:b/>
          <w:bCs/>
          <w:i/>
          <w:iCs/>
          <w:szCs w:val="24"/>
        </w:rPr>
        <w:t>imultaneous configuration of per-UE gap and per-FR gap to FR gap capable UEs</w:t>
      </w:r>
      <w:r w:rsidR="00C52A8C" w:rsidRPr="00861D45">
        <w:rPr>
          <w:rFonts w:eastAsia="SimSun"/>
          <w:b/>
          <w:bCs/>
          <w:i/>
          <w:iCs/>
          <w:szCs w:val="24"/>
        </w:rPr>
        <w:t xml:space="preserve"> shall be allowed if UE support </w:t>
      </w:r>
      <w:r w:rsidR="0038150E" w:rsidRPr="00861D45">
        <w:rPr>
          <w:rFonts w:eastAsia="SimSun"/>
          <w:b/>
          <w:bCs/>
          <w:i/>
          <w:iCs/>
          <w:szCs w:val="24"/>
        </w:rPr>
        <w:t>the concurrent gaps</w:t>
      </w:r>
      <w:r w:rsidRPr="00861D45">
        <w:rPr>
          <w:rFonts w:eastAsia="SimSun"/>
          <w:b/>
          <w:bCs/>
          <w:i/>
          <w:iCs/>
          <w:szCs w:val="24"/>
          <w:u w:val="single"/>
        </w:rPr>
        <w:t>.</w:t>
      </w:r>
      <w:r w:rsidRPr="00F45C51">
        <w:rPr>
          <w:b/>
          <w:bCs/>
          <w:i/>
          <w:iCs/>
          <w:lang w:val="en-GB"/>
        </w:rPr>
        <w:t xml:space="preserve"> </w:t>
      </w:r>
    </w:p>
    <w:p w14:paraId="1B5D5FA1" w14:textId="77777777" w:rsidR="00BC46EA" w:rsidRPr="00194B15" w:rsidRDefault="00BC46EA" w:rsidP="00BC46EA">
      <w:pPr>
        <w:keepLines/>
        <w:tabs>
          <w:tab w:val="left" w:pos="794"/>
          <w:tab w:val="left" w:pos="1191"/>
          <w:tab w:val="left" w:pos="1588"/>
          <w:tab w:val="left" w:pos="1985"/>
        </w:tabs>
        <w:spacing w:before="120" w:after="0"/>
      </w:pPr>
      <w:r>
        <w:t>A</w:t>
      </w:r>
      <w:r w:rsidRPr="00194B15">
        <w:t xml:space="preserve">s agreed that the max gap number per-FR is 2, it is straightforward to allow max 4 per FR gaps for all </w:t>
      </w:r>
      <w:proofErr w:type="gramStart"/>
      <w:r w:rsidRPr="00194B15">
        <w:t>FRs(</w:t>
      </w:r>
      <w:proofErr w:type="gramEnd"/>
      <w:r w:rsidRPr="00194B15">
        <w:t xml:space="preserve">FR1 &amp;2). </w:t>
      </w:r>
      <w:r>
        <w:t xml:space="preserve">However, as </w:t>
      </w:r>
      <w:r w:rsidRPr="00194B15">
        <w:t xml:space="preserve">the concerns on the UE processing capability, we can support </w:t>
      </w:r>
      <w:proofErr w:type="gramStart"/>
      <w:r w:rsidRPr="00194B15">
        <w:t>the all</w:t>
      </w:r>
      <w:proofErr w:type="gramEnd"/>
      <w:r w:rsidRPr="00194B15">
        <w:t xml:space="preserve"> possible combination except case 6 in the table above. That is:</w:t>
      </w:r>
    </w:p>
    <w:p w14:paraId="682A657F" w14:textId="2133E01A" w:rsidR="00BC46EA" w:rsidRPr="00F45C51" w:rsidRDefault="00BC46EA" w:rsidP="00BC46EA">
      <w:pPr>
        <w:rPr>
          <w:b/>
          <w:bCs/>
          <w:i/>
          <w:iCs/>
        </w:rPr>
      </w:pPr>
      <w:r w:rsidRPr="00F45C51">
        <w:rPr>
          <w:rFonts w:eastAsia="SimSun"/>
          <w:b/>
          <w:bCs/>
          <w:i/>
          <w:iCs/>
          <w:szCs w:val="24"/>
          <w:u w:val="single"/>
        </w:rPr>
        <w:t xml:space="preserve">Proposal </w:t>
      </w:r>
      <w:r>
        <w:rPr>
          <w:rFonts w:eastAsia="SimSun"/>
          <w:b/>
          <w:bCs/>
          <w:i/>
          <w:iCs/>
          <w:szCs w:val="24"/>
          <w:u w:val="single"/>
        </w:rPr>
        <w:t>2</w:t>
      </w:r>
      <w:r w:rsidRPr="00F45C51">
        <w:rPr>
          <w:rFonts w:eastAsia="SimSun"/>
          <w:b/>
          <w:bCs/>
          <w:i/>
          <w:iCs/>
          <w:szCs w:val="24"/>
          <w:u w:val="single"/>
        </w:rPr>
        <w:t>:</w:t>
      </w:r>
      <w:r w:rsidRPr="00F45C51">
        <w:rPr>
          <w:rFonts w:eastAsia="SimSun"/>
          <w:b/>
          <w:bCs/>
          <w:i/>
          <w:iCs/>
          <w:szCs w:val="24"/>
        </w:rPr>
        <w:t xml:space="preserve"> </w:t>
      </w:r>
      <w:r w:rsidRPr="00F45C51">
        <w:rPr>
          <w:b/>
          <w:bCs/>
          <w:i/>
          <w:iCs/>
          <w:lang w:val="en-GB"/>
        </w:rPr>
        <w:t xml:space="preserve">The maximum number of supported concurrent gaps across all FRs can be 3. </w:t>
      </w:r>
    </w:p>
    <w:p w14:paraId="522D460E" w14:textId="77777777" w:rsidR="004821D8" w:rsidRDefault="004821D8" w:rsidP="00D803CF">
      <w:pPr>
        <w:keepLines/>
        <w:tabs>
          <w:tab w:val="left" w:pos="794"/>
          <w:tab w:val="left" w:pos="1191"/>
          <w:tab w:val="left" w:pos="1588"/>
          <w:tab w:val="left" w:pos="1985"/>
        </w:tabs>
        <w:spacing w:before="120" w:after="0"/>
        <w:rPr>
          <w:color w:val="0070C0"/>
        </w:rPr>
      </w:pPr>
    </w:p>
    <w:p w14:paraId="62E7E982" w14:textId="7E269DDF" w:rsidR="009E6C3E" w:rsidRPr="00F14F28" w:rsidRDefault="009E6C3E" w:rsidP="009E6C3E">
      <w:pPr>
        <w:pStyle w:val="Heading1"/>
        <w:numPr>
          <w:ilvl w:val="1"/>
          <w:numId w:val="2"/>
        </w:numPr>
        <w:rPr>
          <w:rFonts w:asciiTheme="minorHAnsi" w:hAnsiTheme="minorHAnsi" w:cstheme="minorHAnsi"/>
          <w:lang w:eastAsia="zh-CN"/>
        </w:rPr>
      </w:pPr>
      <w:r>
        <w:rPr>
          <w:rFonts w:asciiTheme="minorHAnsi" w:hAnsiTheme="minorHAnsi" w:cstheme="minorHAnsi"/>
          <w:lang w:eastAsia="zh-CN"/>
        </w:rPr>
        <w:t>Overhead</w:t>
      </w:r>
    </w:p>
    <w:p w14:paraId="2CF7ECCA" w14:textId="2D173663" w:rsidR="00CE5150" w:rsidRDefault="00954E2D" w:rsidP="00CE5150">
      <w:pPr>
        <w:overflowPunct w:val="0"/>
        <w:autoSpaceDE w:val="0"/>
        <w:autoSpaceDN w:val="0"/>
        <w:adjustRightInd w:val="0"/>
        <w:spacing w:after="180" w:line="240" w:lineRule="auto"/>
        <w:textAlignment w:val="baseline"/>
        <w:rPr>
          <w:rFonts w:cstheme="minorHAnsi"/>
          <w:bCs/>
          <w:color w:val="000000"/>
        </w:rPr>
      </w:pPr>
      <w:r>
        <w:rPr>
          <w:rFonts w:cstheme="minorHAnsi"/>
          <w:bCs/>
          <w:color w:val="000000"/>
        </w:rPr>
        <w:t>T</w:t>
      </w:r>
      <w:r w:rsidR="00CE5150" w:rsidRPr="00235058">
        <w:rPr>
          <w:rFonts w:cstheme="minorHAnsi"/>
          <w:bCs/>
          <w:color w:val="000000"/>
        </w:rPr>
        <w:t>he</w:t>
      </w:r>
      <w:r w:rsidR="00CE5150" w:rsidRPr="004C2235">
        <w:rPr>
          <w:rFonts w:cstheme="minorHAnsi"/>
          <w:bCs/>
          <w:color w:val="000000"/>
        </w:rPr>
        <w:t xml:space="preserve"> overhead</w:t>
      </w:r>
      <w:r w:rsidR="00AB618B" w:rsidRPr="004C2235">
        <w:rPr>
          <w:rFonts w:cstheme="minorHAnsi"/>
          <w:bCs/>
          <w:color w:val="000000"/>
        </w:rPr>
        <w:t xml:space="preserve"> </w:t>
      </w:r>
      <w:r w:rsidR="00CE5150" w:rsidRPr="004C2235">
        <w:rPr>
          <w:rFonts w:cstheme="minorHAnsi"/>
          <w:bCs/>
          <w:color w:val="000000"/>
        </w:rPr>
        <w:t>(</w:t>
      </w:r>
      <w:proofErr w:type="gramStart"/>
      <w:r w:rsidR="00AB618B" w:rsidRPr="004C2235">
        <w:rPr>
          <w:rFonts w:cstheme="minorHAnsi"/>
          <w:bCs/>
          <w:color w:val="000000"/>
        </w:rPr>
        <w:t>e.g.</w:t>
      </w:r>
      <w:proofErr w:type="gramEnd"/>
      <w:r w:rsidR="00AB618B" w:rsidRPr="004C2235">
        <w:rPr>
          <w:rFonts w:cstheme="minorHAnsi"/>
          <w:bCs/>
          <w:color w:val="000000"/>
        </w:rPr>
        <w:t xml:space="preserve"> h</w:t>
      </w:r>
      <w:r w:rsidR="00CE5150" w:rsidRPr="004C2235">
        <w:rPr>
          <w:rFonts w:cstheme="minorHAnsi"/>
          <w:bCs/>
          <w:color w:val="000000"/>
        </w:rPr>
        <w:t>ow many gaps can be configured as the concurrent gap) was also discussed in the last meeting.</w:t>
      </w:r>
      <w:r w:rsidR="00B73B65">
        <w:rPr>
          <w:rFonts w:cstheme="minorHAnsi"/>
          <w:bCs/>
          <w:color w:val="000000"/>
        </w:rPr>
        <w:t xml:space="preserve"> One of open issues was</w:t>
      </w:r>
      <w:r w:rsidR="00052834">
        <w:rPr>
          <w:rFonts w:cstheme="minorHAnsi"/>
          <w:bCs/>
          <w:color w:val="000000"/>
        </w:rPr>
        <w:t xml:space="preserve"> self-contained as below.</w:t>
      </w:r>
    </w:p>
    <w:tbl>
      <w:tblPr>
        <w:tblStyle w:val="TableGrid"/>
        <w:tblW w:w="0" w:type="auto"/>
        <w:tblLook w:val="04A0" w:firstRow="1" w:lastRow="0" w:firstColumn="1" w:lastColumn="0" w:noHBand="0" w:noVBand="1"/>
      </w:tblPr>
      <w:tblGrid>
        <w:gridCol w:w="9629"/>
      </w:tblGrid>
      <w:tr w:rsidR="00CE5150" w14:paraId="6D7B02D5" w14:textId="77777777" w:rsidTr="00320FB4">
        <w:tc>
          <w:tcPr>
            <w:tcW w:w="9629" w:type="dxa"/>
          </w:tcPr>
          <w:p w14:paraId="59EB0CB3" w14:textId="77777777" w:rsidR="00713B34" w:rsidRDefault="00713B34" w:rsidP="00713B34">
            <w:pPr>
              <w:pStyle w:val="Heading2"/>
              <w:rPr>
                <w:rFonts w:asciiTheme="minorHAnsi" w:hAnsiTheme="minorHAnsi" w:cstheme="minorHAnsi"/>
                <w:b/>
                <w:sz w:val="20"/>
                <w:u w:val="single"/>
              </w:rPr>
            </w:pPr>
            <w:r>
              <w:rPr>
                <w:rFonts w:asciiTheme="minorHAnsi" w:hAnsiTheme="minorHAnsi" w:cstheme="minorHAnsi"/>
                <w:b/>
                <w:sz w:val="20"/>
                <w:u w:val="single"/>
              </w:rPr>
              <w:lastRenderedPageBreak/>
              <w:t>Issue 2-4-1: Whether to define the overhead cap</w:t>
            </w:r>
          </w:p>
          <w:p w14:paraId="295316BB" w14:textId="77777777" w:rsidR="00713B34" w:rsidRDefault="00713B34" w:rsidP="00E35C61">
            <w:pPr>
              <w:pStyle w:val="ListParagraph"/>
              <w:numPr>
                <w:ilvl w:val="0"/>
                <w:numId w:val="16"/>
              </w:numPr>
              <w:overflowPunct w:val="0"/>
              <w:autoSpaceDE w:val="0"/>
              <w:autoSpaceDN w:val="0"/>
              <w:adjustRightInd w:val="0"/>
              <w:spacing w:after="180"/>
              <w:textAlignment w:val="baseline"/>
            </w:pPr>
            <w:r>
              <w:t>Open issue</w:t>
            </w:r>
          </w:p>
          <w:p w14:paraId="739BC664" w14:textId="77777777" w:rsidR="00713B34" w:rsidRDefault="00713B34" w:rsidP="00E35C61">
            <w:pPr>
              <w:pStyle w:val="ListParagraph"/>
              <w:numPr>
                <w:ilvl w:val="1"/>
                <w:numId w:val="16"/>
              </w:numPr>
              <w:overflowPunct w:val="0"/>
              <w:autoSpaceDE w:val="0"/>
              <w:autoSpaceDN w:val="0"/>
              <w:adjustRightInd w:val="0"/>
              <w:spacing w:after="180"/>
              <w:textAlignment w:val="baseline"/>
            </w:pPr>
            <w:r>
              <w:t>Option 1: Yes</w:t>
            </w:r>
          </w:p>
          <w:p w14:paraId="3A16EEF4" w14:textId="77777777" w:rsidR="00713B34" w:rsidRDefault="00713B34" w:rsidP="00E35C61">
            <w:pPr>
              <w:pStyle w:val="ListParagraph"/>
              <w:numPr>
                <w:ilvl w:val="1"/>
                <w:numId w:val="16"/>
              </w:numPr>
              <w:overflowPunct w:val="0"/>
              <w:autoSpaceDE w:val="0"/>
              <w:autoSpaceDN w:val="0"/>
              <w:adjustRightInd w:val="0"/>
              <w:spacing w:after="180"/>
              <w:textAlignment w:val="baseline"/>
            </w:pPr>
            <w:r>
              <w:t xml:space="preserve">Option 2: No </w:t>
            </w:r>
          </w:p>
          <w:p w14:paraId="1CD9CD9A" w14:textId="77777777" w:rsidR="00713B34" w:rsidRDefault="00713B34" w:rsidP="00E35C61">
            <w:pPr>
              <w:pStyle w:val="ListParagraph"/>
              <w:numPr>
                <w:ilvl w:val="1"/>
                <w:numId w:val="16"/>
              </w:numPr>
              <w:overflowPunct w:val="0"/>
              <w:autoSpaceDE w:val="0"/>
              <w:autoSpaceDN w:val="0"/>
              <w:adjustRightInd w:val="0"/>
              <w:spacing w:after="180"/>
              <w:textAlignment w:val="baseline"/>
            </w:pPr>
            <w:r>
              <w:t xml:space="preserve">Option 3: Introduce a UE capability for </w:t>
            </w:r>
            <w:proofErr w:type="gramStart"/>
            <w:r>
              <w:t>those UE</w:t>
            </w:r>
            <w:proofErr w:type="gramEnd"/>
            <w:r>
              <w:t xml:space="preserve"> who does not need cap </w:t>
            </w:r>
          </w:p>
          <w:p w14:paraId="1E6A4237" w14:textId="66154AFF" w:rsidR="00CE5150" w:rsidRPr="00AB618B" w:rsidRDefault="00CE5150" w:rsidP="00E35C61">
            <w:pPr>
              <w:numPr>
                <w:ilvl w:val="1"/>
                <w:numId w:val="9"/>
              </w:numPr>
              <w:overflowPunct w:val="0"/>
              <w:autoSpaceDE w:val="0"/>
              <w:autoSpaceDN w:val="0"/>
              <w:adjustRightInd w:val="0"/>
              <w:spacing w:after="180" w:line="240" w:lineRule="auto"/>
              <w:textAlignment w:val="baseline"/>
              <w:rPr>
                <w:rFonts w:cstheme="minorHAnsi"/>
                <w:b/>
                <w:color w:val="000000"/>
              </w:rPr>
            </w:pPr>
          </w:p>
        </w:tc>
      </w:tr>
    </w:tbl>
    <w:p w14:paraId="232890D4" w14:textId="77777777" w:rsidR="00CE5150" w:rsidRPr="001C1020" w:rsidRDefault="00CE5150" w:rsidP="00CE5150">
      <w:pPr>
        <w:overflowPunct w:val="0"/>
        <w:autoSpaceDE w:val="0"/>
        <w:autoSpaceDN w:val="0"/>
        <w:adjustRightInd w:val="0"/>
        <w:spacing w:after="180" w:line="240" w:lineRule="auto"/>
        <w:textAlignment w:val="baseline"/>
        <w:rPr>
          <w:rFonts w:cstheme="minorHAnsi"/>
          <w:b/>
          <w:color w:val="000000"/>
          <w:highlight w:val="yellow"/>
        </w:rPr>
      </w:pPr>
    </w:p>
    <w:p w14:paraId="4E3F3C76" w14:textId="5E20E591" w:rsidR="008E4BEA" w:rsidRPr="008E0E31" w:rsidRDefault="001E7996" w:rsidP="008E0E31">
      <w:r w:rsidRPr="00BD19F6">
        <w:rPr>
          <w:rFonts w:cstheme="minorHAnsi"/>
        </w:rPr>
        <w:t>Obviously, this</w:t>
      </w:r>
      <w:r w:rsidR="00CE5150" w:rsidRPr="00BD19F6">
        <w:rPr>
          <w:rFonts w:cstheme="minorHAnsi"/>
        </w:rPr>
        <w:t xml:space="preserve"> is two-folder issue. The unscheduled data within a gap may reduce the system efficiency. </w:t>
      </w:r>
      <w:proofErr w:type="gramStart"/>
      <w:r w:rsidR="00CE5150" w:rsidRPr="00BD19F6">
        <w:rPr>
          <w:rFonts w:cstheme="minorHAnsi"/>
        </w:rPr>
        <w:t>In order to</w:t>
      </w:r>
      <w:proofErr w:type="gramEnd"/>
      <w:r w:rsidR="00CE5150" w:rsidRPr="00BD19F6">
        <w:rPr>
          <w:rFonts w:cstheme="minorHAnsi"/>
        </w:rPr>
        <w:t xml:space="preserve"> balance the measurement delay and the system capacity, the maximum number of concurrent multiple gap patterns configured within a period shall be limited. </w:t>
      </w:r>
      <w:r w:rsidR="0056166A">
        <w:rPr>
          <w:rFonts w:cstheme="minorHAnsi"/>
        </w:rPr>
        <w:t>It was noted that o</w:t>
      </w:r>
      <w:r w:rsidR="002C00A9">
        <w:t xml:space="preserve">verhead requirements </w:t>
      </w:r>
      <w:r w:rsidR="007B263B">
        <w:t xml:space="preserve">may lead some </w:t>
      </w:r>
      <w:r w:rsidR="002C00A9">
        <w:t>restrict</w:t>
      </w:r>
      <w:r w:rsidR="007B263B">
        <w:t>ion on</w:t>
      </w:r>
      <w:r w:rsidR="002C00A9">
        <w:t xml:space="preserve"> NW </w:t>
      </w:r>
      <w:r w:rsidR="0056166A">
        <w:t>configuration</w:t>
      </w:r>
      <w:r w:rsidR="002C00A9">
        <w:t xml:space="preserve"> flexibility. </w:t>
      </w:r>
      <w:r w:rsidR="007B263B">
        <w:t>However, more importantly</w:t>
      </w:r>
      <w:r w:rsidR="002C00A9">
        <w:t xml:space="preserve"> it can he</w:t>
      </w:r>
      <w:r w:rsidR="003171CF">
        <w:t>l</w:t>
      </w:r>
      <w:r w:rsidR="002C00A9">
        <w:t>p to eliminate the overlapping problem.</w:t>
      </w:r>
      <w:r w:rsidR="00B9704E" w:rsidRPr="00E6763B">
        <w:rPr>
          <w:rFonts w:cstheme="minorHAnsi"/>
          <w:b/>
          <w:bCs/>
        </w:rPr>
        <w:t xml:space="preserve"> </w:t>
      </w:r>
      <w:r w:rsidR="00AF69B2" w:rsidRPr="008E0E31">
        <w:t>And the high</w:t>
      </w:r>
      <w:r w:rsidR="00B9704E" w:rsidRPr="008E0E31">
        <w:t xml:space="preserve"> overhead of gap </w:t>
      </w:r>
      <w:r w:rsidR="00294D72" w:rsidRPr="008E0E31">
        <w:t>eventually impact</w:t>
      </w:r>
      <w:r w:rsidR="00AF69B2" w:rsidRPr="008E0E31">
        <w:t>s</w:t>
      </w:r>
      <w:r w:rsidR="00294D72" w:rsidRPr="008E0E31">
        <w:t xml:space="preserve"> </w:t>
      </w:r>
      <w:r w:rsidR="00AF69B2" w:rsidRPr="008E0E31">
        <w:t>the</w:t>
      </w:r>
      <w:r w:rsidR="00294D72" w:rsidRPr="008E0E31">
        <w:t xml:space="preserve"> network </w:t>
      </w:r>
      <w:r w:rsidR="005408BA" w:rsidRPr="008E0E31">
        <w:t xml:space="preserve">efficiency. </w:t>
      </w:r>
      <w:r w:rsidR="00294D72" w:rsidRPr="008E0E31">
        <w:t xml:space="preserve"> </w:t>
      </w:r>
    </w:p>
    <w:p w14:paraId="26B3084F" w14:textId="062DED60" w:rsidR="00D01C4A" w:rsidRDefault="00F179E8" w:rsidP="00CE5150">
      <w:pPr>
        <w:overflowPunct w:val="0"/>
        <w:autoSpaceDE w:val="0"/>
        <w:autoSpaceDN w:val="0"/>
        <w:adjustRightInd w:val="0"/>
        <w:spacing w:after="180" w:line="240" w:lineRule="auto"/>
        <w:textAlignment w:val="baseline"/>
        <w:rPr>
          <w:rFonts w:cstheme="minorHAnsi"/>
          <w:color w:val="000000"/>
        </w:rPr>
      </w:pPr>
      <w:r>
        <w:rPr>
          <w:rFonts w:cstheme="minorHAnsi"/>
          <w:color w:val="000000"/>
        </w:rPr>
        <w:t xml:space="preserve">However, how many gap </w:t>
      </w:r>
      <w:proofErr w:type="gramStart"/>
      <w:r>
        <w:rPr>
          <w:rFonts w:cstheme="minorHAnsi"/>
          <w:color w:val="000000"/>
        </w:rPr>
        <w:t>overhead</w:t>
      </w:r>
      <w:proofErr w:type="gramEnd"/>
      <w:r>
        <w:rPr>
          <w:rFonts w:cstheme="minorHAnsi"/>
          <w:color w:val="000000"/>
        </w:rPr>
        <w:t xml:space="preserve"> is totally up to NW </w:t>
      </w:r>
      <w:r w:rsidR="00294232">
        <w:rPr>
          <w:rFonts w:cstheme="minorHAnsi"/>
          <w:color w:val="000000"/>
        </w:rPr>
        <w:t>implementation indeed. And r</w:t>
      </w:r>
      <w:r w:rsidR="003D35E9" w:rsidRPr="00D01C4A">
        <w:rPr>
          <w:rFonts w:cstheme="minorHAnsi"/>
          <w:color w:val="000000"/>
        </w:rPr>
        <w:t xml:space="preserve">egarding </w:t>
      </w:r>
      <w:proofErr w:type="spellStart"/>
      <w:r w:rsidR="003D35E9" w:rsidRPr="00D01C4A">
        <w:rPr>
          <w:rFonts w:cstheme="minorHAnsi"/>
          <w:color w:val="000000"/>
        </w:rPr>
        <w:t>to</w:t>
      </w:r>
      <w:proofErr w:type="spellEnd"/>
      <w:r w:rsidR="003D35E9" w:rsidRPr="00D01C4A">
        <w:rPr>
          <w:rFonts w:cstheme="minorHAnsi"/>
          <w:color w:val="000000"/>
        </w:rPr>
        <w:t xml:space="preserve"> limited timeline for this WI, we can respect to NW </w:t>
      </w:r>
      <w:r w:rsidR="00E1552D" w:rsidRPr="00D01C4A">
        <w:rPr>
          <w:rFonts w:cstheme="minorHAnsi"/>
          <w:color w:val="000000"/>
        </w:rPr>
        <w:t>vendors’ s</w:t>
      </w:r>
      <w:r w:rsidR="003D35E9" w:rsidRPr="00D01C4A">
        <w:rPr>
          <w:rFonts w:cstheme="minorHAnsi"/>
          <w:color w:val="000000"/>
        </w:rPr>
        <w:t xml:space="preserve"> concern</w:t>
      </w:r>
      <w:r w:rsidR="00D01C4A" w:rsidRPr="00D01C4A">
        <w:rPr>
          <w:rFonts w:cstheme="minorHAnsi"/>
          <w:color w:val="000000"/>
        </w:rPr>
        <w:t xml:space="preserve"> to make compromise to Option 2 also.</w:t>
      </w:r>
    </w:p>
    <w:p w14:paraId="20B085FA" w14:textId="6398E7B6" w:rsidR="00D01C4A" w:rsidRPr="00E6763B" w:rsidRDefault="00D01C4A" w:rsidP="00CE5150">
      <w:pPr>
        <w:overflowPunct w:val="0"/>
        <w:autoSpaceDE w:val="0"/>
        <w:autoSpaceDN w:val="0"/>
        <w:adjustRightInd w:val="0"/>
        <w:spacing w:after="180" w:line="240" w:lineRule="auto"/>
        <w:textAlignment w:val="baseline"/>
        <w:rPr>
          <w:rFonts w:cstheme="minorHAnsi"/>
          <w:b/>
          <w:bCs/>
          <w:i/>
          <w:iCs/>
          <w:color w:val="000000"/>
        </w:rPr>
      </w:pPr>
      <w:r w:rsidRPr="0078385C">
        <w:rPr>
          <w:rFonts w:cstheme="minorHAnsi"/>
          <w:b/>
          <w:bCs/>
          <w:i/>
          <w:iCs/>
          <w:color w:val="000000"/>
          <w:u w:val="single"/>
        </w:rPr>
        <w:t>Proposal</w:t>
      </w:r>
      <w:r w:rsidR="00625F8D" w:rsidRPr="0078385C">
        <w:rPr>
          <w:rFonts w:cstheme="minorHAnsi"/>
          <w:b/>
          <w:bCs/>
          <w:i/>
          <w:iCs/>
          <w:color w:val="000000"/>
          <w:u w:val="single"/>
        </w:rPr>
        <w:t xml:space="preserve"> 3</w:t>
      </w:r>
      <w:r w:rsidRPr="0078385C">
        <w:rPr>
          <w:rFonts w:cstheme="minorHAnsi"/>
          <w:b/>
          <w:bCs/>
          <w:i/>
          <w:iCs/>
          <w:color w:val="000000"/>
        </w:rPr>
        <w:t xml:space="preserve">: </w:t>
      </w:r>
      <w:r w:rsidR="00691FD2" w:rsidRPr="0078385C">
        <w:rPr>
          <w:rFonts w:cstheme="minorHAnsi"/>
          <w:b/>
          <w:bCs/>
          <w:i/>
          <w:iCs/>
          <w:color w:val="000000"/>
        </w:rPr>
        <w:t xml:space="preserve">No </w:t>
      </w:r>
      <w:r w:rsidR="002821D1" w:rsidRPr="0078385C">
        <w:rPr>
          <w:rFonts w:cstheme="minorHAnsi"/>
          <w:b/>
          <w:bCs/>
          <w:i/>
          <w:iCs/>
          <w:color w:val="000000"/>
        </w:rPr>
        <w:t xml:space="preserve">need to define the </w:t>
      </w:r>
      <w:r w:rsidR="003874A7" w:rsidRPr="0078385C">
        <w:rPr>
          <w:rFonts w:cstheme="minorHAnsi"/>
          <w:b/>
          <w:bCs/>
          <w:i/>
          <w:iCs/>
          <w:color w:val="000000"/>
        </w:rPr>
        <w:t>gap overhead cap</w:t>
      </w:r>
      <w:r w:rsidR="002821D1" w:rsidRPr="0078385C">
        <w:rPr>
          <w:rFonts w:cstheme="minorHAnsi"/>
          <w:b/>
          <w:bCs/>
          <w:i/>
          <w:iCs/>
          <w:color w:val="000000"/>
        </w:rPr>
        <w:t>.</w:t>
      </w:r>
    </w:p>
    <w:p w14:paraId="7E787E56" w14:textId="77777777" w:rsidR="008D2916" w:rsidRDefault="008D2916" w:rsidP="008D2916">
      <w:pPr>
        <w:pStyle w:val="Heading1"/>
        <w:numPr>
          <w:ilvl w:val="1"/>
          <w:numId w:val="2"/>
        </w:numPr>
        <w:rPr>
          <w:rFonts w:asciiTheme="minorHAnsi" w:hAnsiTheme="minorHAnsi" w:cstheme="minorHAnsi"/>
          <w:lang w:eastAsia="zh-CN"/>
        </w:rPr>
      </w:pPr>
      <w:r>
        <w:rPr>
          <w:rFonts w:asciiTheme="minorHAnsi" w:hAnsiTheme="minorHAnsi" w:cstheme="minorHAnsi"/>
          <w:lang w:eastAsia="zh-CN"/>
        </w:rPr>
        <w:t>Overlapping of the concurrent MGs</w:t>
      </w:r>
    </w:p>
    <w:p w14:paraId="699DFEEC" w14:textId="77777777" w:rsidR="00852958" w:rsidRDefault="00852958" w:rsidP="00852958">
      <w:pPr>
        <w:overflowPunct w:val="0"/>
        <w:autoSpaceDE w:val="0"/>
        <w:autoSpaceDN w:val="0"/>
        <w:adjustRightInd w:val="0"/>
        <w:spacing w:after="180" w:line="240" w:lineRule="auto"/>
        <w:textAlignment w:val="baseline"/>
        <w:rPr>
          <w:rFonts w:cstheme="minorHAnsi"/>
          <w:b/>
          <w:color w:val="000000"/>
        </w:rPr>
      </w:pPr>
      <w:proofErr w:type="gramStart"/>
      <w:r w:rsidRPr="00480D8C">
        <w:rPr>
          <w:rFonts w:cstheme="minorHAnsi"/>
          <w:color w:val="000000"/>
        </w:rPr>
        <w:t>In order to</w:t>
      </w:r>
      <w:proofErr w:type="gramEnd"/>
      <w:r w:rsidRPr="00480D8C">
        <w:rPr>
          <w:rFonts w:cstheme="minorHAnsi"/>
          <w:color w:val="000000"/>
        </w:rPr>
        <w:t xml:space="preserve"> avoid the overlapping among the different multiple MG instance configured as one of the concurrent multiple gap patterns, </w:t>
      </w:r>
      <w:r>
        <w:rPr>
          <w:rFonts w:cstheme="minorHAnsi"/>
          <w:color w:val="000000"/>
        </w:rPr>
        <w:t xml:space="preserve">it is nature to separate them with a specific time interval. </w:t>
      </w:r>
    </w:p>
    <w:p w14:paraId="3FE2E585" w14:textId="58DDAD94" w:rsidR="00852958" w:rsidRDefault="00852958" w:rsidP="00191567">
      <w:pPr>
        <w:spacing w:after="120"/>
      </w:pPr>
      <w:r w:rsidRPr="000D64BE">
        <w:t xml:space="preserve">The overlapping may be </w:t>
      </w:r>
      <w:proofErr w:type="gramStart"/>
      <w:r w:rsidRPr="000D64BE">
        <w:t>avoid</w:t>
      </w:r>
      <w:proofErr w:type="gramEnd"/>
      <w:r w:rsidRPr="000D64BE">
        <w:t xml:space="preserve"> or alleviated is RAN4 introduce some proximity restriction on the concurrent </w:t>
      </w:r>
      <w:proofErr w:type="spellStart"/>
      <w:r w:rsidRPr="000D64BE">
        <w:t>MGs.</w:t>
      </w:r>
      <w:proofErr w:type="spellEnd"/>
      <w:r w:rsidR="002B4C6B">
        <w:t xml:space="preserve"> And the exact conditions on the pro</w:t>
      </w:r>
      <w:r w:rsidR="00D71DFE">
        <w:t>ximity for overlapping was FFS according to the agreements [] below.</w:t>
      </w:r>
    </w:p>
    <w:tbl>
      <w:tblPr>
        <w:tblStyle w:val="TableGrid"/>
        <w:tblW w:w="0" w:type="auto"/>
        <w:tblLook w:val="04A0" w:firstRow="1" w:lastRow="0" w:firstColumn="1" w:lastColumn="0" w:noHBand="0" w:noVBand="1"/>
      </w:tblPr>
      <w:tblGrid>
        <w:gridCol w:w="9629"/>
      </w:tblGrid>
      <w:tr w:rsidR="00D71DFE" w14:paraId="7E104DE6" w14:textId="77777777" w:rsidTr="00D71DFE">
        <w:tc>
          <w:tcPr>
            <w:tcW w:w="9629" w:type="dxa"/>
          </w:tcPr>
          <w:p w14:paraId="25D0072A" w14:textId="77777777" w:rsidR="00AC51E5" w:rsidRPr="00845A82" w:rsidRDefault="00AC51E5" w:rsidP="00AC51E5">
            <w:pPr>
              <w:pStyle w:val="Heading2"/>
              <w:rPr>
                <w:rFonts w:asciiTheme="minorHAnsi" w:hAnsiTheme="minorHAnsi" w:cstheme="minorHAnsi"/>
                <w:b/>
                <w:sz w:val="20"/>
                <w:u w:val="single"/>
              </w:rPr>
            </w:pPr>
            <w:r w:rsidRPr="00845A82">
              <w:rPr>
                <w:rFonts w:asciiTheme="minorHAnsi" w:hAnsiTheme="minorHAnsi" w:cstheme="minorHAnsi"/>
                <w:b/>
                <w:sz w:val="20"/>
                <w:u w:val="single"/>
              </w:rPr>
              <w:t>Issue 2-3-1: Proximity condition for overlapping</w:t>
            </w:r>
          </w:p>
          <w:p w14:paraId="38AF8ED4" w14:textId="77777777" w:rsidR="00AC51E5" w:rsidRPr="00845A82" w:rsidRDefault="00AC51E5" w:rsidP="00AC51E5">
            <w:pPr>
              <w:pStyle w:val="ListParagraph"/>
              <w:numPr>
                <w:ilvl w:val="0"/>
                <w:numId w:val="14"/>
              </w:numPr>
              <w:spacing w:after="120" w:line="252" w:lineRule="auto"/>
              <w:contextualSpacing w:val="0"/>
              <w:rPr>
                <w:lang w:eastAsia="ja-JP"/>
              </w:rPr>
            </w:pPr>
            <w:r w:rsidRPr="00845A82">
              <w:rPr>
                <w:lang w:eastAsia="ja-JP"/>
              </w:rPr>
              <w:t>Agreements (from GTW session on Nov 4</w:t>
            </w:r>
            <w:r w:rsidRPr="00845A82">
              <w:rPr>
                <w:vertAlign w:val="superscript"/>
                <w:lang w:eastAsia="ja-JP"/>
              </w:rPr>
              <w:t>th</w:t>
            </w:r>
            <w:r w:rsidRPr="00845A82">
              <w:rPr>
                <w:lang w:eastAsia="ja-JP"/>
              </w:rPr>
              <w:t>)</w:t>
            </w:r>
          </w:p>
          <w:p w14:paraId="02353130" w14:textId="71C42C45" w:rsidR="00E344B5" w:rsidRPr="00845A82" w:rsidRDefault="00E344B5" w:rsidP="00E35C61">
            <w:pPr>
              <w:pStyle w:val="ListParagraph"/>
              <w:numPr>
                <w:ilvl w:val="1"/>
                <w:numId w:val="14"/>
              </w:numPr>
              <w:spacing w:after="120" w:line="252" w:lineRule="auto"/>
              <w:contextualSpacing w:val="0"/>
              <w:rPr>
                <w:lang w:eastAsia="ja-JP"/>
              </w:rPr>
            </w:pPr>
            <w:r w:rsidRPr="00845A82">
              <w:rPr>
                <w:lang w:eastAsia="ja-JP"/>
              </w:rPr>
              <w:t>Two measurement gap occasions are defined as colliding (overlapping) if at least one of the following conditions apply</w:t>
            </w:r>
          </w:p>
          <w:p w14:paraId="4DACB07D" w14:textId="77777777" w:rsidR="00E344B5" w:rsidRPr="00845A82" w:rsidRDefault="00E344B5" w:rsidP="00E35C61">
            <w:pPr>
              <w:pStyle w:val="ListParagraph"/>
              <w:numPr>
                <w:ilvl w:val="2"/>
                <w:numId w:val="14"/>
              </w:numPr>
              <w:spacing w:after="120" w:line="252" w:lineRule="auto"/>
              <w:contextualSpacing w:val="0"/>
              <w:rPr>
                <w:lang w:eastAsia="ja-JP"/>
              </w:rPr>
            </w:pPr>
            <w:r w:rsidRPr="00845A82">
              <w:rPr>
                <w:lang w:eastAsia="ja-JP"/>
              </w:rPr>
              <w:t>Condition #1: The gaps are physically fully or partially overlapping in time domain</w:t>
            </w:r>
          </w:p>
          <w:p w14:paraId="74FB9223" w14:textId="77777777" w:rsidR="00E344B5" w:rsidRPr="00845A82" w:rsidRDefault="00E344B5" w:rsidP="00E35C61">
            <w:pPr>
              <w:pStyle w:val="ListParagraph"/>
              <w:numPr>
                <w:ilvl w:val="2"/>
                <w:numId w:val="14"/>
              </w:numPr>
              <w:spacing w:after="120" w:line="252" w:lineRule="auto"/>
              <w:contextualSpacing w:val="0"/>
              <w:rPr>
                <w:lang w:eastAsia="ja-JP"/>
              </w:rPr>
            </w:pPr>
            <w:r w:rsidRPr="00845A82">
              <w:rPr>
                <w:lang w:eastAsia="ja-JP"/>
              </w:rPr>
              <w:t>Condition #2: The gaps are not physically overlapping in time domain but the minimal distance between the two gap instances is equal or less to X</w:t>
            </w:r>
          </w:p>
          <w:p w14:paraId="72223AAE" w14:textId="77777777" w:rsidR="00E344B5" w:rsidRPr="00845A82" w:rsidRDefault="00E344B5" w:rsidP="00E35C61">
            <w:pPr>
              <w:pStyle w:val="ListParagraph"/>
              <w:numPr>
                <w:ilvl w:val="3"/>
                <w:numId w:val="14"/>
              </w:numPr>
              <w:spacing w:after="120" w:line="252" w:lineRule="auto"/>
              <w:contextualSpacing w:val="0"/>
              <w:rPr>
                <w:lang w:eastAsia="ja-JP"/>
              </w:rPr>
            </w:pPr>
            <w:r w:rsidRPr="00845A82">
              <w:rPr>
                <w:lang w:eastAsia="ja-JP"/>
              </w:rPr>
              <w:t xml:space="preserve">X = 1 or 4 </w:t>
            </w:r>
            <w:proofErr w:type="spellStart"/>
            <w:r w:rsidRPr="00845A82">
              <w:rPr>
                <w:lang w:eastAsia="ja-JP"/>
              </w:rPr>
              <w:t>ms</w:t>
            </w:r>
            <w:proofErr w:type="spellEnd"/>
            <w:r w:rsidRPr="00845A82">
              <w:rPr>
                <w:lang w:eastAsia="ja-JP"/>
              </w:rPr>
              <w:t xml:space="preserve"> for FR1</w:t>
            </w:r>
          </w:p>
          <w:p w14:paraId="263209B1" w14:textId="77777777" w:rsidR="00E344B5" w:rsidRPr="00845A82" w:rsidRDefault="00E344B5" w:rsidP="00E35C61">
            <w:pPr>
              <w:pStyle w:val="ListParagraph"/>
              <w:numPr>
                <w:ilvl w:val="3"/>
                <w:numId w:val="14"/>
              </w:numPr>
              <w:spacing w:after="120" w:line="252" w:lineRule="auto"/>
              <w:contextualSpacing w:val="0"/>
              <w:rPr>
                <w:lang w:eastAsia="ja-JP"/>
              </w:rPr>
            </w:pPr>
            <w:r w:rsidRPr="00845A82">
              <w:rPr>
                <w:lang w:eastAsia="ja-JP"/>
              </w:rPr>
              <w:t xml:space="preserve">X = [1, 2, or 4] </w:t>
            </w:r>
            <w:proofErr w:type="spellStart"/>
            <w:r w:rsidRPr="00845A82">
              <w:rPr>
                <w:lang w:eastAsia="ja-JP"/>
              </w:rPr>
              <w:t>ms</w:t>
            </w:r>
            <w:proofErr w:type="spellEnd"/>
            <w:r w:rsidRPr="00845A82">
              <w:rPr>
                <w:lang w:eastAsia="ja-JP"/>
              </w:rPr>
              <w:t xml:space="preserve"> for FR2</w:t>
            </w:r>
          </w:p>
          <w:p w14:paraId="08F6C5D6" w14:textId="14E5784A" w:rsidR="00D71DFE" w:rsidRPr="00E344B5" w:rsidRDefault="00E344B5" w:rsidP="00E35C61">
            <w:pPr>
              <w:pStyle w:val="ListParagraph"/>
              <w:numPr>
                <w:ilvl w:val="3"/>
                <w:numId w:val="14"/>
              </w:numPr>
              <w:overflowPunct w:val="0"/>
              <w:autoSpaceDE w:val="0"/>
              <w:autoSpaceDN w:val="0"/>
              <w:adjustRightInd w:val="0"/>
              <w:spacing w:after="180"/>
              <w:textAlignment w:val="baseline"/>
            </w:pPr>
            <w:r w:rsidRPr="00845A82">
              <w:rPr>
                <w:lang w:eastAsia="ja-JP"/>
              </w:rPr>
              <w:t>FFS if split between FR1/FR2 is needed</w:t>
            </w:r>
          </w:p>
        </w:tc>
      </w:tr>
    </w:tbl>
    <w:p w14:paraId="4B58DF68" w14:textId="77777777" w:rsidR="00D71DFE" w:rsidRPr="00F02EA9" w:rsidRDefault="00D71DFE" w:rsidP="00191567">
      <w:pPr>
        <w:spacing w:after="120"/>
        <w:rPr>
          <w:rFonts w:cstheme="minorHAnsi"/>
          <w:b/>
          <w:i/>
          <w:iCs/>
          <w:color w:val="000000"/>
        </w:rPr>
      </w:pPr>
    </w:p>
    <w:p w14:paraId="7E8C078A" w14:textId="77777777" w:rsidR="00852958" w:rsidRDefault="00852958" w:rsidP="00852958">
      <w:pPr>
        <w:overflowPunct w:val="0"/>
        <w:autoSpaceDE w:val="0"/>
        <w:autoSpaceDN w:val="0"/>
        <w:adjustRightInd w:val="0"/>
        <w:spacing w:after="180" w:line="240" w:lineRule="auto"/>
        <w:textAlignment w:val="baseline"/>
        <w:rPr>
          <w:rFonts w:cstheme="minorHAnsi"/>
          <w:color w:val="000000"/>
        </w:rPr>
      </w:pPr>
      <w:r>
        <w:rPr>
          <w:rFonts w:cstheme="minorHAnsi"/>
          <w:color w:val="000000"/>
        </w:rPr>
        <w:t xml:space="preserve">And in our view, </w:t>
      </w:r>
      <w:r w:rsidRPr="009307B4">
        <w:t xml:space="preserve">a minimum separation between adjacent measurement gaps </w:t>
      </w:r>
      <w:proofErr w:type="gramStart"/>
      <w:r w:rsidRPr="009307B4">
        <w:t xml:space="preserve">( </w:t>
      </w:r>
      <w:r>
        <w:t>e.g.</w:t>
      </w:r>
      <w:proofErr w:type="gramEnd"/>
      <w:r>
        <w:t xml:space="preserve"> </w:t>
      </w:r>
      <w:r w:rsidRPr="009307B4">
        <w:t>denoted by “</w:t>
      </w:r>
      <w:proofErr w:type="spellStart"/>
      <w:r w:rsidRPr="009307B4">
        <w:t>minSeparationTimeConcurrentGAP</w:t>
      </w:r>
      <w:proofErr w:type="spellEnd"/>
      <w:r w:rsidRPr="009307B4">
        <w:t xml:space="preserve">-RRM”) is also aimed for </w:t>
      </w:r>
      <w:r>
        <w:t xml:space="preserve">to avoid the high dense </w:t>
      </w:r>
      <w:r w:rsidRPr="009307B4">
        <w:t>measuring</w:t>
      </w:r>
      <w:r>
        <w:t xml:space="preserve"> which may </w:t>
      </w:r>
      <w:r>
        <w:lastRenderedPageBreak/>
        <w:t>require the too high complicated implementation</w:t>
      </w:r>
      <w:r w:rsidRPr="009307B4">
        <w:t>.</w:t>
      </w:r>
      <w:r>
        <w:t xml:space="preserve"> I</w:t>
      </w:r>
      <w:r w:rsidRPr="009307B4">
        <w:t>n other words, UE’s processing time on these measurements shall be considered to define the minimum proximity also</w:t>
      </w:r>
      <w:r>
        <w:rPr>
          <w:i/>
          <w:iCs/>
        </w:rPr>
        <w:t xml:space="preserve">. </w:t>
      </w:r>
    </w:p>
    <w:p w14:paraId="5D0A2C5F" w14:textId="68FCFA70" w:rsidR="00852958" w:rsidRDefault="00852958" w:rsidP="00852958">
      <w:pPr>
        <w:overflowPunct w:val="0"/>
        <w:autoSpaceDE w:val="0"/>
        <w:autoSpaceDN w:val="0"/>
        <w:adjustRightInd w:val="0"/>
        <w:spacing w:after="180" w:line="240" w:lineRule="auto"/>
        <w:textAlignment w:val="baseline"/>
        <w:rPr>
          <w:rFonts w:cstheme="minorHAnsi"/>
          <w:b/>
          <w:color w:val="000000"/>
        </w:rPr>
      </w:pPr>
      <w:r w:rsidRPr="003A5B59">
        <w:rPr>
          <w:rFonts w:cstheme="minorHAnsi"/>
          <w:b/>
          <w:color w:val="000000"/>
          <w:u w:val="single"/>
        </w:rPr>
        <w:t xml:space="preserve">Observation </w:t>
      </w:r>
      <w:r w:rsidR="008E0E31">
        <w:rPr>
          <w:rFonts w:cstheme="minorHAnsi"/>
          <w:b/>
          <w:color w:val="000000"/>
          <w:u w:val="single"/>
        </w:rPr>
        <w:t>2</w:t>
      </w:r>
      <w:r w:rsidRPr="003A5B59">
        <w:rPr>
          <w:rFonts w:cstheme="minorHAnsi"/>
          <w:b/>
          <w:color w:val="000000"/>
          <w:u w:val="single"/>
        </w:rPr>
        <w:t>:</w:t>
      </w:r>
      <w:r>
        <w:rPr>
          <w:rFonts w:cstheme="minorHAnsi"/>
          <w:b/>
          <w:color w:val="000000"/>
          <w:u w:val="single"/>
        </w:rPr>
        <w:t xml:space="preserve"> </w:t>
      </w:r>
      <w:r w:rsidRPr="00805FFA">
        <w:rPr>
          <w:rFonts w:cstheme="minorHAnsi"/>
          <w:b/>
          <w:color w:val="000000"/>
        </w:rPr>
        <w:t>UE processing capability shall be taken count into the proximity of two adjacent gap instances in a concurrent measurement gap configuration</w:t>
      </w:r>
      <w:r>
        <w:rPr>
          <w:rFonts w:cstheme="minorHAnsi"/>
          <w:b/>
          <w:color w:val="000000"/>
        </w:rPr>
        <w:t>.</w:t>
      </w:r>
    </w:p>
    <w:p w14:paraId="680A119E" w14:textId="77777777" w:rsidR="00845803" w:rsidRDefault="00F8244A" w:rsidP="008D2916">
      <w:r>
        <w:t xml:space="preserve">Therefore, </w:t>
      </w:r>
      <w:r w:rsidR="00845803">
        <w:t>we can propose that:</w:t>
      </w:r>
    </w:p>
    <w:p w14:paraId="6405E379" w14:textId="756B99DE" w:rsidR="002804D1" w:rsidRPr="00B54D3F" w:rsidRDefault="00845803" w:rsidP="008D2916">
      <w:pPr>
        <w:rPr>
          <w:b/>
          <w:bCs/>
          <w:i/>
          <w:iCs/>
        </w:rPr>
      </w:pPr>
      <w:r w:rsidRPr="0078385C">
        <w:rPr>
          <w:b/>
          <w:bCs/>
          <w:i/>
          <w:iCs/>
          <w:u w:val="single"/>
        </w:rPr>
        <w:t>Proposal</w:t>
      </w:r>
      <w:r w:rsidR="008E0E31" w:rsidRPr="0078385C">
        <w:rPr>
          <w:b/>
          <w:bCs/>
          <w:i/>
          <w:iCs/>
          <w:u w:val="single"/>
        </w:rPr>
        <w:t xml:space="preserve"> 4</w:t>
      </w:r>
      <w:r w:rsidRPr="0078385C">
        <w:rPr>
          <w:b/>
          <w:bCs/>
          <w:i/>
          <w:iCs/>
          <w:u w:val="single"/>
        </w:rPr>
        <w:t>:</w:t>
      </w:r>
      <w:r w:rsidRPr="0078385C">
        <w:rPr>
          <w:b/>
          <w:bCs/>
          <w:i/>
          <w:iCs/>
        </w:rPr>
        <w:t xml:space="preserve"> </w:t>
      </w:r>
      <w:r w:rsidR="008E0E31" w:rsidRPr="0078385C">
        <w:rPr>
          <w:b/>
          <w:bCs/>
          <w:i/>
          <w:iCs/>
        </w:rPr>
        <w:t>T</w:t>
      </w:r>
      <w:r w:rsidRPr="0078385C">
        <w:rPr>
          <w:b/>
          <w:bCs/>
          <w:i/>
          <w:iCs/>
        </w:rPr>
        <w:t>he minimal distance between two gap instance</w:t>
      </w:r>
      <w:r w:rsidR="0078385C" w:rsidRPr="0078385C">
        <w:rPr>
          <w:b/>
          <w:bCs/>
          <w:i/>
          <w:iCs/>
        </w:rPr>
        <w:t>s</w:t>
      </w:r>
      <w:r w:rsidRPr="0078385C">
        <w:rPr>
          <w:b/>
          <w:bCs/>
          <w:i/>
          <w:iCs/>
        </w:rPr>
        <w:t xml:space="preserve"> </w:t>
      </w:r>
      <w:r w:rsidR="002804D1" w:rsidRPr="0078385C">
        <w:rPr>
          <w:b/>
          <w:bCs/>
          <w:i/>
          <w:iCs/>
        </w:rPr>
        <w:t xml:space="preserve">is equal or less to </w:t>
      </w:r>
      <w:r w:rsidR="00B54D3F" w:rsidRPr="0078385C">
        <w:rPr>
          <w:b/>
          <w:bCs/>
          <w:i/>
          <w:iCs/>
        </w:rPr>
        <w:t>4ms for both FR1 and FR2.</w:t>
      </w:r>
    </w:p>
    <w:p w14:paraId="0DAFBD8C" w14:textId="77777777" w:rsidR="002965F9" w:rsidRDefault="008D2916" w:rsidP="008D2916">
      <w:r>
        <w:t xml:space="preserve">The </w:t>
      </w:r>
      <w:r w:rsidR="007C7885">
        <w:t xml:space="preserve">other </w:t>
      </w:r>
      <w:r>
        <w:t xml:space="preserve">critical issue on how </w:t>
      </w:r>
      <w:r w:rsidR="002965F9">
        <w:t>UE</w:t>
      </w:r>
      <w:r>
        <w:t xml:space="preserve"> handle the concurrent MGs overlapping issues.</w:t>
      </w:r>
      <w:r w:rsidRPr="008F2EAE">
        <w:t xml:space="preserve"> </w:t>
      </w:r>
    </w:p>
    <w:tbl>
      <w:tblPr>
        <w:tblStyle w:val="TableGrid"/>
        <w:tblW w:w="0" w:type="auto"/>
        <w:tblLook w:val="04A0" w:firstRow="1" w:lastRow="0" w:firstColumn="1" w:lastColumn="0" w:noHBand="0" w:noVBand="1"/>
      </w:tblPr>
      <w:tblGrid>
        <w:gridCol w:w="9629"/>
      </w:tblGrid>
      <w:tr w:rsidR="002965F9" w14:paraId="1CE9CC93" w14:textId="77777777" w:rsidTr="002965F9">
        <w:tc>
          <w:tcPr>
            <w:tcW w:w="9629" w:type="dxa"/>
          </w:tcPr>
          <w:p w14:paraId="5059E6D6" w14:textId="77777777" w:rsidR="002965F9" w:rsidRDefault="002965F9" w:rsidP="002965F9">
            <w:pPr>
              <w:pStyle w:val="Heading2"/>
              <w:rPr>
                <w:rFonts w:asciiTheme="minorHAnsi" w:hAnsiTheme="minorHAnsi" w:cstheme="minorHAnsi"/>
                <w:b/>
                <w:sz w:val="20"/>
                <w:u w:val="single"/>
              </w:rPr>
            </w:pPr>
            <w:r>
              <w:rPr>
                <w:rFonts w:asciiTheme="minorHAnsi" w:hAnsiTheme="minorHAnsi" w:cstheme="minorHAnsi"/>
                <w:b/>
                <w:sz w:val="20"/>
                <w:u w:val="single"/>
              </w:rPr>
              <w:t xml:space="preserve">Issue 2-3-2: UE </w:t>
            </w:r>
            <w:proofErr w:type="spellStart"/>
            <w:r>
              <w:rPr>
                <w:rFonts w:asciiTheme="minorHAnsi" w:hAnsiTheme="minorHAnsi" w:cstheme="minorHAnsi"/>
                <w:b/>
                <w:sz w:val="20"/>
                <w:u w:val="single"/>
              </w:rPr>
              <w:t>behavior</w:t>
            </w:r>
            <w:proofErr w:type="spellEnd"/>
            <w:r>
              <w:rPr>
                <w:rFonts w:asciiTheme="minorHAnsi" w:hAnsiTheme="minorHAnsi" w:cstheme="minorHAnsi"/>
                <w:b/>
                <w:sz w:val="20"/>
                <w:u w:val="single"/>
              </w:rPr>
              <w:t xml:space="preserve"> during colliding gap occasion</w:t>
            </w:r>
          </w:p>
          <w:p w14:paraId="23F98BDE" w14:textId="77777777" w:rsidR="002965F9" w:rsidRDefault="002965F9" w:rsidP="00E35C61">
            <w:pPr>
              <w:pStyle w:val="ListParagraph"/>
              <w:numPr>
                <w:ilvl w:val="0"/>
                <w:numId w:val="15"/>
              </w:numPr>
              <w:overflowPunct w:val="0"/>
              <w:autoSpaceDE w:val="0"/>
              <w:autoSpaceDN w:val="0"/>
              <w:adjustRightInd w:val="0"/>
              <w:spacing w:after="180"/>
              <w:textAlignment w:val="baseline"/>
            </w:pPr>
            <w:r>
              <w:t>Open issue</w:t>
            </w:r>
          </w:p>
          <w:p w14:paraId="37777B3F" w14:textId="77777777" w:rsidR="002965F9" w:rsidRDefault="002965F9" w:rsidP="00E35C61">
            <w:pPr>
              <w:pStyle w:val="ListParagraph"/>
              <w:numPr>
                <w:ilvl w:val="1"/>
                <w:numId w:val="15"/>
              </w:numPr>
              <w:overflowPunct w:val="0"/>
              <w:autoSpaceDE w:val="0"/>
              <w:autoSpaceDN w:val="0"/>
              <w:adjustRightInd w:val="0"/>
              <w:spacing w:after="180"/>
              <w:textAlignment w:val="baseline"/>
            </w:pPr>
            <w:r>
              <w:t xml:space="preserve">Option 1: Priority rule </w:t>
            </w:r>
          </w:p>
          <w:p w14:paraId="7DBFF12E" w14:textId="77777777" w:rsidR="002965F9" w:rsidRDefault="002965F9" w:rsidP="00E35C61">
            <w:pPr>
              <w:pStyle w:val="ListParagraph"/>
              <w:numPr>
                <w:ilvl w:val="2"/>
                <w:numId w:val="15"/>
              </w:numPr>
              <w:overflowPunct w:val="0"/>
              <w:autoSpaceDE w:val="0"/>
              <w:autoSpaceDN w:val="0"/>
              <w:adjustRightInd w:val="0"/>
              <w:spacing w:after="180"/>
              <w:textAlignment w:val="baseline"/>
            </w:pPr>
            <w:r>
              <w:t xml:space="preserve">UE will only do the measurement </w:t>
            </w:r>
            <w:proofErr w:type="spellStart"/>
            <w:r>
              <w:t>w.r.t.</w:t>
            </w:r>
            <w:proofErr w:type="spellEnd"/>
            <w:r>
              <w:t xml:space="preserve"> the gap with higher priority on all colliding occasions</w:t>
            </w:r>
          </w:p>
          <w:p w14:paraId="479474FC" w14:textId="77777777" w:rsidR="002965F9" w:rsidRDefault="002965F9" w:rsidP="00E35C61">
            <w:pPr>
              <w:pStyle w:val="ListParagraph"/>
              <w:numPr>
                <w:ilvl w:val="2"/>
                <w:numId w:val="15"/>
              </w:numPr>
              <w:overflowPunct w:val="0"/>
              <w:autoSpaceDE w:val="0"/>
              <w:autoSpaceDN w:val="0"/>
              <w:adjustRightInd w:val="0"/>
              <w:spacing w:after="180"/>
              <w:textAlignment w:val="baseline"/>
            </w:pPr>
            <w:r>
              <w:t>The priority can be configurable or fixed</w:t>
            </w:r>
          </w:p>
          <w:p w14:paraId="2558CA61" w14:textId="77777777" w:rsidR="002965F9" w:rsidRDefault="002965F9" w:rsidP="00E35C61">
            <w:pPr>
              <w:pStyle w:val="ListParagraph"/>
              <w:numPr>
                <w:ilvl w:val="2"/>
                <w:numId w:val="15"/>
              </w:numPr>
              <w:overflowPunct w:val="0"/>
              <w:autoSpaceDE w:val="0"/>
              <w:autoSpaceDN w:val="0"/>
              <w:adjustRightInd w:val="0"/>
              <w:spacing w:after="180"/>
              <w:textAlignment w:val="baseline"/>
            </w:pPr>
            <w:r>
              <w:t>FFS whether to resume data scheduling during dropped gap occasions</w:t>
            </w:r>
          </w:p>
          <w:p w14:paraId="5A58B51E" w14:textId="77777777" w:rsidR="002965F9" w:rsidRDefault="002965F9" w:rsidP="00E35C61">
            <w:pPr>
              <w:pStyle w:val="ListParagraph"/>
              <w:numPr>
                <w:ilvl w:val="1"/>
                <w:numId w:val="15"/>
              </w:numPr>
              <w:overflowPunct w:val="0"/>
              <w:autoSpaceDE w:val="0"/>
              <w:autoSpaceDN w:val="0"/>
              <w:adjustRightInd w:val="0"/>
              <w:spacing w:after="180"/>
              <w:textAlignment w:val="baseline"/>
            </w:pPr>
            <w:r>
              <w:t>Option 5: Compromised proposal from moderator</w:t>
            </w:r>
          </w:p>
          <w:p w14:paraId="18291D7D" w14:textId="77777777" w:rsidR="002965F9" w:rsidRDefault="002965F9" w:rsidP="00E35C61">
            <w:pPr>
              <w:pStyle w:val="ListParagraph"/>
              <w:numPr>
                <w:ilvl w:val="2"/>
                <w:numId w:val="15"/>
              </w:numPr>
              <w:overflowPunct w:val="0"/>
              <w:autoSpaceDE w:val="0"/>
              <w:autoSpaceDN w:val="0"/>
              <w:adjustRightInd w:val="0"/>
              <w:spacing w:after="180"/>
              <w:textAlignment w:val="baseline"/>
            </w:pPr>
            <w:r>
              <w:t xml:space="preserve">Introduce gap sharing rule. </w:t>
            </w:r>
          </w:p>
          <w:p w14:paraId="7C5CF2DD" w14:textId="77777777" w:rsidR="002965F9" w:rsidRDefault="002965F9" w:rsidP="00E35C61">
            <w:pPr>
              <w:pStyle w:val="ListParagraph"/>
              <w:numPr>
                <w:ilvl w:val="3"/>
                <w:numId w:val="15"/>
              </w:numPr>
              <w:overflowPunct w:val="0"/>
              <w:autoSpaceDE w:val="0"/>
              <w:autoSpaceDN w:val="0"/>
              <w:adjustRightInd w:val="0"/>
              <w:spacing w:after="180"/>
              <w:textAlignment w:val="baseline"/>
            </w:pPr>
            <w:r>
              <w:t xml:space="preserve">Request RAN2 to reserve some RRC signaling for different sharing factors. </w:t>
            </w:r>
          </w:p>
          <w:p w14:paraId="14DDF9CE" w14:textId="77777777" w:rsidR="002965F9" w:rsidRDefault="002965F9" w:rsidP="00E35C61">
            <w:pPr>
              <w:pStyle w:val="ListParagraph"/>
              <w:numPr>
                <w:ilvl w:val="4"/>
                <w:numId w:val="15"/>
              </w:numPr>
              <w:overflowPunct w:val="0"/>
              <w:autoSpaceDE w:val="0"/>
              <w:autoSpaceDN w:val="0"/>
              <w:adjustRightInd w:val="0"/>
              <w:spacing w:after="180"/>
              <w:textAlignment w:val="baseline"/>
            </w:pPr>
            <w:r>
              <w:t xml:space="preserve">The </w:t>
            </w:r>
            <w:proofErr w:type="spellStart"/>
            <w:r>
              <w:t>signalling</w:t>
            </w:r>
            <w:proofErr w:type="spellEnd"/>
            <w:r>
              <w:t xml:space="preserve"> design may consider the possibility of resuming data scheduling on dropped gaps</w:t>
            </w:r>
          </w:p>
          <w:p w14:paraId="22C50E82" w14:textId="77777777" w:rsidR="002965F9" w:rsidRDefault="002965F9" w:rsidP="00E35C61">
            <w:pPr>
              <w:pStyle w:val="ListParagraph"/>
              <w:numPr>
                <w:ilvl w:val="3"/>
                <w:numId w:val="15"/>
              </w:numPr>
              <w:overflowPunct w:val="0"/>
              <w:autoSpaceDE w:val="0"/>
              <w:autoSpaceDN w:val="0"/>
              <w:adjustRightInd w:val="0"/>
              <w:spacing w:after="180"/>
              <w:textAlignment w:val="baseline"/>
            </w:pPr>
            <w:r>
              <w:t xml:space="preserve">Rel-17 requirements will only consider sharing ratios 0% and 100%. </w:t>
            </w:r>
          </w:p>
          <w:p w14:paraId="7CCA4D51" w14:textId="77777777" w:rsidR="002965F9" w:rsidRDefault="002965F9" w:rsidP="00E35C61">
            <w:pPr>
              <w:pStyle w:val="ListParagraph"/>
              <w:numPr>
                <w:ilvl w:val="3"/>
                <w:numId w:val="15"/>
              </w:numPr>
              <w:overflowPunct w:val="0"/>
              <w:autoSpaceDE w:val="0"/>
              <w:autoSpaceDN w:val="0"/>
              <w:adjustRightInd w:val="0"/>
              <w:spacing w:after="180"/>
              <w:textAlignment w:val="baseline"/>
            </w:pPr>
            <w:r>
              <w:t xml:space="preserve">The requirements for other sharing factors are FFS in later releases.  </w:t>
            </w:r>
          </w:p>
          <w:p w14:paraId="381BC88E" w14:textId="237D8420" w:rsidR="002965F9" w:rsidRDefault="002965F9" w:rsidP="00E35C61">
            <w:pPr>
              <w:pStyle w:val="ListParagraph"/>
              <w:numPr>
                <w:ilvl w:val="3"/>
                <w:numId w:val="15"/>
              </w:numPr>
              <w:overflowPunct w:val="0"/>
              <w:autoSpaceDE w:val="0"/>
              <w:autoSpaceDN w:val="0"/>
              <w:adjustRightInd w:val="0"/>
              <w:spacing w:after="180"/>
              <w:textAlignment w:val="baseline"/>
            </w:pPr>
            <w:r>
              <w:t>FFS whether the resume scheduling on those dropped gaps as well as the impact to other intra-frequency measurements</w:t>
            </w:r>
          </w:p>
        </w:tc>
      </w:tr>
    </w:tbl>
    <w:p w14:paraId="6F93A15A" w14:textId="21C13F8D" w:rsidR="008D2916" w:rsidRPr="008F2EAE" w:rsidRDefault="008D2916" w:rsidP="008D2916">
      <w:r w:rsidRPr="008F2EAE">
        <w:t>For the gap collision cases, some companies proposed that the priority rules can be applied to UE to enable UE to perform the measurements with higher priority MG. In our view, if such priority rules are determined or known by the NW, the NW need not configure the concurrent multiple gaps for UE because one of them will be deprioritized and not used by UE.</w:t>
      </w:r>
    </w:p>
    <w:p w14:paraId="0DA1DA22" w14:textId="77777777" w:rsidR="008D2916" w:rsidRPr="003337D0" w:rsidRDefault="008D2916" w:rsidP="008D2916">
      <w:pPr>
        <w:rPr>
          <w:b/>
          <w:bCs/>
        </w:rPr>
      </w:pPr>
      <w:r w:rsidRPr="00151F08">
        <w:rPr>
          <w:b/>
          <w:bCs/>
          <w:u w:val="single"/>
        </w:rPr>
        <w:t xml:space="preserve">Observation </w:t>
      </w:r>
      <w:r>
        <w:rPr>
          <w:b/>
          <w:bCs/>
          <w:u w:val="single"/>
        </w:rPr>
        <w:t>3</w:t>
      </w:r>
      <w:r w:rsidRPr="00151F08">
        <w:rPr>
          <w:b/>
          <w:bCs/>
        </w:rPr>
        <w:t>:</w:t>
      </w:r>
      <w:r w:rsidRPr="003337D0">
        <w:rPr>
          <w:b/>
          <w:bCs/>
        </w:rPr>
        <w:t xml:space="preserve"> As the network can know the priority of the concurrent gaps which may be overlapping before granting them, the serving </w:t>
      </w:r>
      <w:proofErr w:type="spellStart"/>
      <w:r w:rsidRPr="003337D0">
        <w:rPr>
          <w:b/>
          <w:bCs/>
        </w:rPr>
        <w:t>gNB</w:t>
      </w:r>
      <w:proofErr w:type="spellEnd"/>
      <w:r w:rsidRPr="003337D0">
        <w:rPr>
          <w:b/>
          <w:bCs/>
        </w:rPr>
        <w:t xml:space="preserve"> can enable/disable either of them</w:t>
      </w:r>
      <w:r>
        <w:rPr>
          <w:b/>
          <w:bCs/>
        </w:rPr>
        <w:t>.</w:t>
      </w:r>
    </w:p>
    <w:p w14:paraId="1539F523" w14:textId="4BAA7B17" w:rsidR="008D2916" w:rsidRDefault="008D2916" w:rsidP="008D2916">
      <w:pPr>
        <w:overflowPunct w:val="0"/>
        <w:autoSpaceDE w:val="0"/>
        <w:autoSpaceDN w:val="0"/>
        <w:adjustRightInd w:val="0"/>
        <w:spacing w:after="180" w:line="240" w:lineRule="auto"/>
        <w:textAlignment w:val="baseline"/>
        <w:rPr>
          <w:rFonts w:cstheme="minorHAnsi"/>
          <w:bCs/>
          <w:color w:val="000000"/>
        </w:rPr>
      </w:pPr>
      <w:r w:rsidRPr="007055BD">
        <w:rPr>
          <w:rFonts w:cstheme="minorHAnsi"/>
          <w:bCs/>
          <w:color w:val="000000"/>
        </w:rPr>
        <w:t>In principle, it is possible that there is overlapping for the individual measurement gaps within the concurrent MGs (</w:t>
      </w:r>
      <w:proofErr w:type="gramStart"/>
      <w:r w:rsidRPr="007055BD">
        <w:rPr>
          <w:rFonts w:cstheme="minorHAnsi"/>
          <w:bCs/>
          <w:color w:val="000000"/>
        </w:rPr>
        <w:t>e.g.</w:t>
      </w:r>
      <w:proofErr w:type="gramEnd"/>
      <w:r w:rsidRPr="007055BD">
        <w:rPr>
          <w:rFonts w:cstheme="minorHAnsi"/>
          <w:bCs/>
          <w:color w:val="000000"/>
        </w:rPr>
        <w:t xml:space="preserve"> these two MGs </w:t>
      </w:r>
      <w:r>
        <w:rPr>
          <w:rFonts w:cstheme="minorHAnsi"/>
          <w:bCs/>
          <w:color w:val="000000"/>
        </w:rPr>
        <w:t>within a specific duration</w:t>
      </w:r>
      <w:r w:rsidRPr="007055BD">
        <w:rPr>
          <w:rFonts w:cstheme="minorHAnsi"/>
          <w:bCs/>
          <w:color w:val="000000"/>
        </w:rPr>
        <w:t xml:space="preserve">). </w:t>
      </w:r>
      <w:r w:rsidR="00857D8B">
        <w:rPr>
          <w:rFonts w:cstheme="minorHAnsi"/>
          <w:bCs/>
          <w:color w:val="000000"/>
        </w:rPr>
        <w:t>That</w:t>
      </w:r>
      <w:r w:rsidRPr="007055BD">
        <w:rPr>
          <w:rFonts w:cstheme="minorHAnsi"/>
          <w:bCs/>
          <w:color w:val="000000"/>
        </w:rPr>
        <w:t xml:space="preserve"> is </w:t>
      </w:r>
      <w:r w:rsidR="00FE200A">
        <w:rPr>
          <w:rFonts w:cstheme="minorHAnsi"/>
          <w:bCs/>
          <w:color w:val="000000"/>
        </w:rPr>
        <w:t xml:space="preserve">the gap sharing shall be allowed for UE. </w:t>
      </w:r>
      <w:r w:rsidRPr="007055BD">
        <w:rPr>
          <w:rFonts w:cstheme="minorHAnsi"/>
          <w:bCs/>
          <w:color w:val="000000"/>
        </w:rPr>
        <w:t xml:space="preserve">UE can randomly select either of them to perform the measurement and drop-off the others. Consequently, the measurement delay requirements on these measurements shall be extended with the specific gap sharing factor. </w:t>
      </w:r>
    </w:p>
    <w:p w14:paraId="6619AC58" w14:textId="01B8985B" w:rsidR="008D2916" w:rsidRPr="00605017" w:rsidRDefault="00FE200A" w:rsidP="00FE200A">
      <w:pPr>
        <w:rPr>
          <w:rFonts w:cstheme="minorHAnsi"/>
          <w:bCs/>
          <w:color w:val="000000"/>
        </w:rPr>
      </w:pPr>
      <w:r w:rsidRPr="0078385C">
        <w:rPr>
          <w:b/>
          <w:bCs/>
          <w:i/>
          <w:iCs/>
          <w:u w:val="single"/>
        </w:rPr>
        <w:t>Proposal</w:t>
      </w:r>
      <w:r w:rsidR="004D7D96" w:rsidRPr="0078385C">
        <w:rPr>
          <w:b/>
          <w:bCs/>
          <w:i/>
          <w:iCs/>
          <w:u w:val="single"/>
        </w:rPr>
        <w:t xml:space="preserve"> 5</w:t>
      </w:r>
      <w:r w:rsidRPr="0078385C">
        <w:rPr>
          <w:b/>
          <w:bCs/>
          <w:i/>
          <w:iCs/>
        </w:rPr>
        <w:t>: Introduce gap sharing rule</w:t>
      </w:r>
      <w:r w:rsidR="00D576AF" w:rsidRPr="0078385C">
        <w:rPr>
          <w:b/>
          <w:bCs/>
          <w:i/>
          <w:iCs/>
        </w:rPr>
        <w:t xml:space="preserve"> to handle the </w:t>
      </w:r>
      <w:r w:rsidR="00351E36" w:rsidRPr="0078385C">
        <w:rPr>
          <w:b/>
          <w:bCs/>
          <w:i/>
          <w:iCs/>
        </w:rPr>
        <w:t xml:space="preserve">overlapping issues </w:t>
      </w:r>
      <w:r w:rsidR="002F22EC" w:rsidRPr="0078385C">
        <w:rPr>
          <w:b/>
          <w:bCs/>
          <w:i/>
          <w:iCs/>
        </w:rPr>
        <w:t>in case of concurrent gaps.</w:t>
      </w:r>
      <w:r w:rsidR="00351E36">
        <w:rPr>
          <w:b/>
          <w:bCs/>
          <w:i/>
          <w:iCs/>
        </w:rPr>
        <w:t xml:space="preserve"> </w:t>
      </w:r>
      <w:r w:rsidRPr="00605017">
        <w:rPr>
          <w:rFonts w:cstheme="minorHAnsi"/>
          <w:bCs/>
          <w:color w:val="000000"/>
        </w:rPr>
        <w:t xml:space="preserve"> </w:t>
      </w:r>
    </w:p>
    <w:p w14:paraId="01F59818" w14:textId="0D140A39" w:rsidR="008D2916" w:rsidRDefault="008D2916" w:rsidP="008D2916">
      <w:pPr>
        <w:overflowPunct w:val="0"/>
        <w:autoSpaceDE w:val="0"/>
        <w:autoSpaceDN w:val="0"/>
        <w:adjustRightInd w:val="0"/>
        <w:spacing w:after="180" w:line="240" w:lineRule="auto"/>
        <w:textAlignment w:val="baseline"/>
        <w:rPr>
          <w:rFonts w:cstheme="minorHAnsi"/>
          <w:bCs/>
          <w:color w:val="000000"/>
        </w:rPr>
      </w:pPr>
      <w:r w:rsidRPr="00C76AEA">
        <w:rPr>
          <w:rFonts w:cstheme="minorHAnsi"/>
          <w:bCs/>
          <w:color w:val="000000"/>
        </w:rPr>
        <w:t xml:space="preserve">Other issue raised in the last RAN4 meeting is </w:t>
      </w:r>
      <w:r w:rsidR="000C35BF">
        <w:rPr>
          <w:rFonts w:cstheme="minorHAnsi"/>
          <w:bCs/>
          <w:color w:val="000000"/>
        </w:rPr>
        <w:t>how to define the various overlapping</w:t>
      </w:r>
      <w:r w:rsidRPr="00C76AEA">
        <w:rPr>
          <w:rFonts w:cstheme="minorHAnsi"/>
          <w:bCs/>
          <w:color w:val="000000"/>
        </w:rPr>
        <w:t xml:space="preserve"> cases.</w:t>
      </w:r>
      <w:r>
        <w:rPr>
          <w:rFonts w:cstheme="minorHAnsi"/>
          <w:bCs/>
          <w:color w:val="000000"/>
        </w:rPr>
        <w:t xml:space="preserve"> </w:t>
      </w:r>
    </w:p>
    <w:tbl>
      <w:tblPr>
        <w:tblStyle w:val="TableGrid"/>
        <w:tblW w:w="0" w:type="auto"/>
        <w:tblLook w:val="04A0" w:firstRow="1" w:lastRow="0" w:firstColumn="1" w:lastColumn="0" w:noHBand="0" w:noVBand="1"/>
      </w:tblPr>
      <w:tblGrid>
        <w:gridCol w:w="9629"/>
      </w:tblGrid>
      <w:tr w:rsidR="008D2916" w14:paraId="3D879B3F" w14:textId="77777777" w:rsidTr="008B55B1">
        <w:tc>
          <w:tcPr>
            <w:tcW w:w="9629" w:type="dxa"/>
          </w:tcPr>
          <w:p w14:paraId="54913381" w14:textId="77777777" w:rsidR="00122E77" w:rsidRDefault="00122E77" w:rsidP="00122E77">
            <w:pPr>
              <w:pStyle w:val="Heading2"/>
              <w:rPr>
                <w:rFonts w:asciiTheme="minorHAnsi" w:hAnsiTheme="minorHAnsi" w:cstheme="minorHAnsi"/>
                <w:b/>
                <w:sz w:val="20"/>
                <w:u w:val="single"/>
              </w:rPr>
            </w:pPr>
            <w:r>
              <w:rPr>
                <w:rFonts w:asciiTheme="minorHAnsi" w:hAnsiTheme="minorHAnsi" w:cstheme="minorHAnsi"/>
                <w:b/>
                <w:sz w:val="20"/>
                <w:u w:val="single"/>
              </w:rPr>
              <w:t>Issue 2-3-3: Company preference on introducing FO, FPO, PFO, PPO scenarios</w:t>
            </w:r>
          </w:p>
          <w:p w14:paraId="60BC9406" w14:textId="3DAE9CE8" w:rsidR="008D2916" w:rsidRPr="00122E77" w:rsidRDefault="00122E77" w:rsidP="00E35C61">
            <w:pPr>
              <w:pStyle w:val="ListParagraph"/>
              <w:numPr>
                <w:ilvl w:val="0"/>
                <w:numId w:val="16"/>
              </w:numPr>
              <w:overflowPunct w:val="0"/>
              <w:autoSpaceDE w:val="0"/>
              <w:autoSpaceDN w:val="0"/>
              <w:adjustRightInd w:val="0"/>
              <w:spacing w:after="180"/>
              <w:textAlignment w:val="baseline"/>
              <w:rPr>
                <w:rFonts w:eastAsia="SimSun"/>
              </w:rPr>
            </w:pPr>
            <w:r>
              <w:rPr>
                <w:rFonts w:eastAsia="SimSun"/>
              </w:rPr>
              <w:t>Postpone this decision to next meeting</w:t>
            </w:r>
          </w:p>
        </w:tc>
      </w:tr>
    </w:tbl>
    <w:p w14:paraId="165B9D66" w14:textId="3456B242" w:rsidR="008D2916" w:rsidRPr="00CA582D" w:rsidRDefault="0052016D" w:rsidP="008D2916">
      <w:pPr>
        <w:overflowPunct w:val="0"/>
        <w:autoSpaceDE w:val="0"/>
        <w:autoSpaceDN w:val="0"/>
        <w:adjustRightInd w:val="0"/>
        <w:spacing w:after="180" w:line="240" w:lineRule="auto"/>
        <w:textAlignment w:val="baseline"/>
        <w:rPr>
          <w:rFonts w:cstheme="minorHAnsi"/>
          <w:bCs/>
          <w:color w:val="000000"/>
        </w:rPr>
      </w:pPr>
      <w:r w:rsidRPr="00CA582D">
        <w:rPr>
          <w:rFonts w:cstheme="minorHAnsi"/>
          <w:bCs/>
          <w:color w:val="000000"/>
        </w:rPr>
        <w:t xml:space="preserve">As agreed in the previous meeting, the definition on these scenarios was </w:t>
      </w:r>
      <w:r w:rsidR="00CA582D" w:rsidRPr="00CA582D">
        <w:rPr>
          <w:rFonts w:cstheme="minorHAnsi"/>
          <w:bCs/>
          <w:color w:val="000000"/>
        </w:rPr>
        <w:t>captured below.</w:t>
      </w:r>
    </w:p>
    <w:p w14:paraId="6169B5AC" w14:textId="1A364520" w:rsidR="00093D82" w:rsidRDefault="00093D82" w:rsidP="008D2916">
      <w:pPr>
        <w:overflowPunct w:val="0"/>
        <w:autoSpaceDE w:val="0"/>
        <w:autoSpaceDN w:val="0"/>
        <w:adjustRightInd w:val="0"/>
        <w:spacing w:after="180" w:line="240" w:lineRule="auto"/>
        <w:textAlignment w:val="baseline"/>
        <w:rPr>
          <w:rFonts w:cstheme="minorHAnsi"/>
          <w:bCs/>
          <w:color w:val="000000"/>
        </w:rPr>
      </w:pPr>
      <w:r w:rsidRPr="00FE179F">
        <w:rPr>
          <w:noProof/>
          <w:color w:val="0070C0"/>
          <w:lang w:eastAsia="zh-TW"/>
        </w:rPr>
        <w:lastRenderedPageBreak/>
        <w:drawing>
          <wp:inline distT="0" distB="0" distL="0" distR="0" wp14:anchorId="2F06A5AE" wp14:editId="25666745">
            <wp:extent cx="6120765" cy="3154680"/>
            <wp:effectExtent l="0" t="0" r="0" b="762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154680"/>
                    </a:xfrm>
                    <a:prstGeom prst="rect">
                      <a:avLst/>
                    </a:prstGeom>
                  </pic:spPr>
                </pic:pic>
              </a:graphicData>
            </a:graphic>
          </wp:inline>
        </w:drawing>
      </w:r>
    </w:p>
    <w:p w14:paraId="102629AD" w14:textId="6FE28DE0" w:rsidR="00ED2CAA" w:rsidRDefault="008D2916" w:rsidP="008D2916">
      <w:pPr>
        <w:overflowPunct w:val="0"/>
        <w:autoSpaceDE w:val="0"/>
        <w:autoSpaceDN w:val="0"/>
        <w:adjustRightInd w:val="0"/>
        <w:spacing w:after="180" w:line="240" w:lineRule="auto"/>
        <w:textAlignment w:val="baseline"/>
        <w:rPr>
          <w:rFonts w:cstheme="minorHAnsi"/>
          <w:bCs/>
          <w:color w:val="000000"/>
        </w:rPr>
      </w:pPr>
      <w:r w:rsidRPr="0055181E">
        <w:rPr>
          <w:rFonts w:cstheme="minorHAnsi"/>
          <w:bCs/>
          <w:color w:val="000000"/>
        </w:rPr>
        <w:t xml:space="preserve">In our views, </w:t>
      </w:r>
      <w:r w:rsidR="00ED2CAA">
        <w:rPr>
          <w:rFonts w:cstheme="minorHAnsi"/>
          <w:bCs/>
          <w:color w:val="000000"/>
        </w:rPr>
        <w:t>PPO</w:t>
      </w:r>
      <w:r w:rsidR="00FB2FA6">
        <w:rPr>
          <w:rFonts w:cstheme="minorHAnsi"/>
          <w:bCs/>
          <w:color w:val="000000"/>
        </w:rPr>
        <w:t xml:space="preserve"> is more general using scenario in comparison with others. In other words, with the different gap sharing factor, </w:t>
      </w:r>
      <w:r w:rsidR="0026145B">
        <w:rPr>
          <w:rFonts w:cstheme="minorHAnsi"/>
          <w:bCs/>
          <w:color w:val="000000"/>
        </w:rPr>
        <w:t xml:space="preserve">PPO can represent others. For an example, with gap sharing factor equal to </w:t>
      </w:r>
      <w:r w:rsidR="00A14885">
        <w:rPr>
          <w:rFonts w:cstheme="minorHAnsi"/>
          <w:bCs/>
          <w:color w:val="000000"/>
        </w:rPr>
        <w:t>0, PPO can be FNO</w:t>
      </w:r>
      <w:r w:rsidR="00F45214">
        <w:rPr>
          <w:rFonts w:cstheme="minorHAnsi"/>
          <w:bCs/>
          <w:color w:val="000000"/>
        </w:rPr>
        <w:t xml:space="preserve">. </w:t>
      </w:r>
      <w:proofErr w:type="gramStart"/>
      <w:r w:rsidR="00F45214">
        <w:rPr>
          <w:rFonts w:cstheme="minorHAnsi"/>
          <w:bCs/>
          <w:color w:val="000000"/>
        </w:rPr>
        <w:t>Thus</w:t>
      </w:r>
      <w:proofErr w:type="gramEnd"/>
      <w:r w:rsidR="00F45214">
        <w:rPr>
          <w:rFonts w:cstheme="minorHAnsi"/>
          <w:bCs/>
          <w:color w:val="000000"/>
        </w:rPr>
        <w:t xml:space="preserve"> in order to </w:t>
      </w:r>
      <w:r w:rsidR="00096AA4">
        <w:rPr>
          <w:rFonts w:cstheme="minorHAnsi"/>
          <w:bCs/>
          <w:color w:val="000000"/>
        </w:rPr>
        <w:t>minimize the RAN4 requirements complexity, we can generalize the using scenario as PPO.</w:t>
      </w:r>
    </w:p>
    <w:p w14:paraId="5A8D5CDE" w14:textId="78BD075A" w:rsidR="008D2916" w:rsidRPr="005022B5" w:rsidRDefault="00605017" w:rsidP="005022B5">
      <w:pPr>
        <w:rPr>
          <w:rFonts w:cstheme="minorHAnsi"/>
          <w:bCs/>
          <w:color w:val="000000"/>
        </w:rPr>
      </w:pPr>
      <w:r w:rsidRPr="003840C7">
        <w:rPr>
          <w:b/>
          <w:bCs/>
          <w:i/>
          <w:iCs/>
          <w:u w:val="single"/>
        </w:rPr>
        <w:t>Proposal</w:t>
      </w:r>
      <w:r w:rsidR="00DF774D" w:rsidRPr="003840C7">
        <w:rPr>
          <w:b/>
          <w:bCs/>
          <w:i/>
          <w:iCs/>
          <w:u w:val="single"/>
        </w:rPr>
        <w:t xml:space="preserve"> 6</w:t>
      </w:r>
      <w:r w:rsidRPr="003840C7">
        <w:rPr>
          <w:b/>
          <w:bCs/>
          <w:i/>
          <w:iCs/>
          <w:u w:val="single"/>
        </w:rPr>
        <w:t>:</w:t>
      </w:r>
      <w:r w:rsidRPr="003840C7">
        <w:rPr>
          <w:b/>
          <w:bCs/>
          <w:i/>
          <w:iCs/>
        </w:rPr>
        <w:t xml:space="preserve"> </w:t>
      </w:r>
      <w:r w:rsidR="00B74431" w:rsidRPr="003840C7">
        <w:rPr>
          <w:b/>
          <w:bCs/>
          <w:i/>
          <w:iCs/>
        </w:rPr>
        <w:t>RAN4 can</w:t>
      </w:r>
      <w:r w:rsidRPr="003840C7">
        <w:rPr>
          <w:b/>
          <w:bCs/>
          <w:i/>
          <w:iCs/>
        </w:rPr>
        <w:t xml:space="preserve"> define the requirements for PPO only with t</w:t>
      </w:r>
      <w:r w:rsidR="001C429C" w:rsidRPr="003840C7">
        <w:rPr>
          <w:b/>
          <w:bCs/>
          <w:i/>
          <w:iCs/>
        </w:rPr>
        <w:t>he different gap sharing factor.</w:t>
      </w:r>
      <w:r w:rsidRPr="00605017">
        <w:rPr>
          <w:rFonts w:cstheme="minorHAnsi"/>
          <w:bCs/>
          <w:color w:val="000000"/>
        </w:rPr>
        <w:t xml:space="preserve"> </w:t>
      </w:r>
    </w:p>
    <w:p w14:paraId="46C71B1C" w14:textId="7A79FDC7" w:rsidR="00172606" w:rsidRPr="008D2916" w:rsidRDefault="00172606" w:rsidP="00F14C62"/>
    <w:p w14:paraId="117054E4" w14:textId="77777777" w:rsidR="00C84D22" w:rsidRPr="00AE329B" w:rsidRDefault="00916F34" w:rsidP="00220399">
      <w:pPr>
        <w:pStyle w:val="Heading1"/>
        <w:numPr>
          <w:ilvl w:val="0"/>
          <w:numId w:val="2"/>
        </w:numPr>
        <w:rPr>
          <w:rFonts w:asciiTheme="minorHAnsi" w:hAnsiTheme="minorHAnsi" w:cstheme="minorHAnsi"/>
          <w:lang w:eastAsia="zh-CN"/>
        </w:rPr>
      </w:pPr>
      <w:r w:rsidRPr="00AE329B">
        <w:rPr>
          <w:rFonts w:asciiTheme="minorHAnsi" w:hAnsiTheme="minorHAnsi" w:cstheme="minorHAnsi"/>
          <w:lang w:eastAsia="zh-CN"/>
        </w:rPr>
        <w:t>RRM Requirements</w:t>
      </w:r>
    </w:p>
    <w:p w14:paraId="3BC18EFC" w14:textId="77777777" w:rsidR="00CC5209" w:rsidRPr="00BC54B4" w:rsidRDefault="00CC5209" w:rsidP="00CC5209">
      <w:pPr>
        <w:pStyle w:val="Heading1"/>
        <w:numPr>
          <w:ilvl w:val="1"/>
          <w:numId w:val="2"/>
        </w:numPr>
        <w:rPr>
          <w:rFonts w:asciiTheme="minorHAnsi" w:hAnsiTheme="minorHAnsi" w:cstheme="minorHAnsi"/>
          <w:lang w:eastAsia="zh-CN"/>
        </w:rPr>
      </w:pPr>
      <w:r w:rsidRPr="00BC54B4">
        <w:rPr>
          <w:rFonts w:asciiTheme="minorHAnsi" w:hAnsiTheme="minorHAnsi" w:cstheme="minorHAnsi"/>
          <w:lang w:eastAsia="zh-CN"/>
        </w:rPr>
        <w:t xml:space="preserve">UE measurement behaviour </w:t>
      </w:r>
    </w:p>
    <w:p w14:paraId="0B972F0C" w14:textId="09658E28" w:rsidR="00CC5209" w:rsidRPr="00BC54B4" w:rsidRDefault="008443D8" w:rsidP="00CC5209">
      <w:pPr>
        <w:rPr>
          <w:lang w:val="en-GB"/>
        </w:rPr>
      </w:pPr>
      <w:proofErr w:type="gramStart"/>
      <w:r w:rsidRPr="00BC54B4">
        <w:rPr>
          <w:lang w:val="en-GB"/>
        </w:rPr>
        <w:t>Firstly</w:t>
      </w:r>
      <w:proofErr w:type="gramEnd"/>
      <w:r w:rsidRPr="00BC54B4">
        <w:rPr>
          <w:lang w:val="en-GB"/>
        </w:rPr>
        <w:t xml:space="preserve"> we can discuss</w:t>
      </w:r>
      <w:r w:rsidR="00CC5209" w:rsidRPr="00BC54B4">
        <w:rPr>
          <w:lang w:val="en-GB"/>
        </w:rPr>
        <w:t xml:space="preserve"> </w:t>
      </w:r>
      <w:r w:rsidRPr="00BC54B4">
        <w:rPr>
          <w:lang w:val="en-GB"/>
        </w:rPr>
        <w:t xml:space="preserve">the UE measurement </w:t>
      </w:r>
      <w:proofErr w:type="spellStart"/>
      <w:r w:rsidRPr="00BC54B4">
        <w:rPr>
          <w:lang w:val="en-GB"/>
        </w:rPr>
        <w:t>behavior</w:t>
      </w:r>
      <w:proofErr w:type="spellEnd"/>
      <w:r w:rsidRPr="00BC54B4">
        <w:rPr>
          <w:lang w:val="en-GB"/>
        </w:rPr>
        <w:t xml:space="preserve"> which can impact the measurement delay requirements. </w:t>
      </w:r>
    </w:p>
    <w:tbl>
      <w:tblPr>
        <w:tblStyle w:val="TableGrid"/>
        <w:tblW w:w="0" w:type="auto"/>
        <w:tblLook w:val="04A0" w:firstRow="1" w:lastRow="0" w:firstColumn="1" w:lastColumn="0" w:noHBand="0" w:noVBand="1"/>
      </w:tblPr>
      <w:tblGrid>
        <w:gridCol w:w="9629"/>
      </w:tblGrid>
      <w:tr w:rsidR="00CC5209" w:rsidRPr="00BC54B4" w14:paraId="7F91745F" w14:textId="77777777" w:rsidTr="008B55B1">
        <w:tc>
          <w:tcPr>
            <w:tcW w:w="9629" w:type="dxa"/>
          </w:tcPr>
          <w:p w14:paraId="41F48D24" w14:textId="77777777" w:rsidR="00CC5209" w:rsidRPr="00BC54B4" w:rsidRDefault="00CC5209" w:rsidP="008B55B1">
            <w:pPr>
              <w:pStyle w:val="Heading2"/>
              <w:rPr>
                <w:rFonts w:asciiTheme="minorHAnsi" w:hAnsiTheme="minorHAnsi" w:cstheme="minorHAnsi"/>
                <w:b/>
                <w:sz w:val="20"/>
                <w:u w:val="single"/>
              </w:rPr>
            </w:pPr>
            <w:r w:rsidRPr="00BC54B4">
              <w:rPr>
                <w:rFonts w:asciiTheme="minorHAnsi" w:hAnsiTheme="minorHAnsi" w:cstheme="minorHAnsi"/>
                <w:b/>
                <w:sz w:val="20"/>
                <w:u w:val="single"/>
              </w:rPr>
              <w:lastRenderedPageBreak/>
              <w:t xml:space="preserve">Issue 2-7-2: UE measurement </w:t>
            </w:r>
            <w:proofErr w:type="spellStart"/>
            <w:r w:rsidRPr="00BC54B4">
              <w:rPr>
                <w:rFonts w:asciiTheme="minorHAnsi" w:hAnsiTheme="minorHAnsi" w:cstheme="minorHAnsi"/>
                <w:b/>
                <w:sz w:val="20"/>
                <w:u w:val="single"/>
              </w:rPr>
              <w:t>behavior</w:t>
            </w:r>
            <w:proofErr w:type="spellEnd"/>
            <w:r w:rsidRPr="00BC54B4">
              <w:rPr>
                <w:rFonts w:asciiTheme="minorHAnsi" w:hAnsiTheme="minorHAnsi" w:cstheme="minorHAnsi"/>
                <w:b/>
                <w:sz w:val="20"/>
                <w:u w:val="single"/>
              </w:rPr>
              <w:t xml:space="preserve"> after transition</w:t>
            </w:r>
          </w:p>
          <w:p w14:paraId="5DD7773E" w14:textId="77777777" w:rsidR="00CC5209" w:rsidRPr="00BC54B4" w:rsidRDefault="00CC5209" w:rsidP="008B55B1">
            <w:pPr>
              <w:pStyle w:val="ListParagraph"/>
              <w:numPr>
                <w:ilvl w:val="0"/>
                <w:numId w:val="16"/>
              </w:numPr>
              <w:overflowPunct w:val="0"/>
              <w:autoSpaceDE w:val="0"/>
              <w:autoSpaceDN w:val="0"/>
              <w:adjustRightInd w:val="0"/>
              <w:spacing w:after="180"/>
              <w:textAlignment w:val="baseline"/>
            </w:pPr>
            <w:r w:rsidRPr="00BC54B4">
              <w:t>Open issue</w:t>
            </w:r>
          </w:p>
          <w:p w14:paraId="2E066535" w14:textId="77777777" w:rsidR="00CC5209" w:rsidRPr="00BC54B4" w:rsidRDefault="00CC5209" w:rsidP="008B55B1">
            <w:pPr>
              <w:pStyle w:val="ListParagraph"/>
              <w:numPr>
                <w:ilvl w:val="1"/>
                <w:numId w:val="16"/>
              </w:numPr>
              <w:spacing w:after="120"/>
              <w:contextualSpacing w:val="0"/>
              <w:rPr>
                <w:rFonts w:eastAsia="SimSun"/>
                <w:szCs w:val="24"/>
                <w:lang w:eastAsia="zh-CN"/>
              </w:rPr>
            </w:pPr>
            <w:r w:rsidRPr="00BC54B4">
              <w:rPr>
                <w:rFonts w:eastAsia="SimSun"/>
                <w:szCs w:val="24"/>
                <w:lang w:eastAsia="zh-CN"/>
              </w:rPr>
              <w:t xml:space="preserve">Option 1: </w:t>
            </w:r>
          </w:p>
          <w:p w14:paraId="46657A5F" w14:textId="77777777" w:rsidR="00CC5209" w:rsidRPr="00BC54B4" w:rsidRDefault="00CC5209" w:rsidP="008B55B1">
            <w:pPr>
              <w:pStyle w:val="ListParagraph"/>
              <w:numPr>
                <w:ilvl w:val="2"/>
                <w:numId w:val="16"/>
              </w:numPr>
              <w:spacing w:after="120"/>
              <w:contextualSpacing w:val="0"/>
              <w:rPr>
                <w:rFonts w:eastAsia="SimSun"/>
                <w:szCs w:val="24"/>
                <w:lang w:eastAsia="zh-CN"/>
              </w:rPr>
            </w:pPr>
            <w:r w:rsidRPr="00BC54B4">
              <w:rPr>
                <w:rFonts w:eastAsia="SimSun"/>
                <w:szCs w:val="24"/>
                <w:lang w:eastAsia="zh-CN"/>
              </w:rPr>
              <w:t>The UE will continue and complete the ongoing measurement on MO1 using MGP1 and meet the corresponding measurement requirement based on MGP1 during this measurement period even if the MO1 is reconfigured to be measured using MGP2.</w:t>
            </w:r>
          </w:p>
          <w:p w14:paraId="3E14595E" w14:textId="77777777" w:rsidR="00CC5209" w:rsidRPr="00BC54B4" w:rsidRDefault="00CC5209" w:rsidP="008B55B1">
            <w:pPr>
              <w:pStyle w:val="ListParagraph"/>
              <w:numPr>
                <w:ilvl w:val="2"/>
                <w:numId w:val="16"/>
              </w:numPr>
              <w:spacing w:after="120"/>
              <w:contextualSpacing w:val="0"/>
              <w:rPr>
                <w:rFonts w:eastAsia="SimSun"/>
                <w:szCs w:val="24"/>
                <w:lang w:eastAsia="zh-CN"/>
              </w:rPr>
            </w:pPr>
            <w:r w:rsidRPr="00BC54B4">
              <w:rPr>
                <w:rFonts w:eastAsia="SimSun"/>
                <w:szCs w:val="24"/>
                <w:lang w:eastAsia="zh-CN"/>
              </w:rPr>
              <w:t xml:space="preserve">UE will perform the measurement on MO2 using MGP2 immediately after the concurrent gaps reconfiguration, if MO2 can’t be measured by MGP1 due to gap offset </w:t>
            </w:r>
            <w:proofErr w:type="gramStart"/>
            <w:r w:rsidRPr="00BC54B4">
              <w:rPr>
                <w:rFonts w:eastAsia="SimSun"/>
                <w:szCs w:val="24"/>
                <w:lang w:eastAsia="zh-CN"/>
              </w:rPr>
              <w:t>or  if</w:t>
            </w:r>
            <w:proofErr w:type="gramEnd"/>
            <w:r w:rsidRPr="00BC54B4">
              <w:rPr>
                <w:rFonts w:eastAsia="SimSun"/>
                <w:szCs w:val="24"/>
                <w:lang w:eastAsia="zh-CN"/>
              </w:rPr>
              <w:t xml:space="preserve"> gap length is not enough.</w:t>
            </w:r>
          </w:p>
          <w:p w14:paraId="2DB5303C" w14:textId="77777777" w:rsidR="00CC5209" w:rsidRPr="00BC54B4" w:rsidRDefault="00CC5209" w:rsidP="008B55B1">
            <w:pPr>
              <w:pStyle w:val="ListParagraph"/>
              <w:numPr>
                <w:ilvl w:val="2"/>
                <w:numId w:val="16"/>
              </w:numPr>
              <w:overflowPunct w:val="0"/>
              <w:autoSpaceDE w:val="0"/>
              <w:autoSpaceDN w:val="0"/>
              <w:adjustRightInd w:val="0"/>
              <w:spacing w:after="180"/>
              <w:textAlignment w:val="baseline"/>
            </w:pPr>
            <w:r w:rsidRPr="00BC54B4">
              <w:t xml:space="preserve">After one of concurrent gaps deconfiguration, data scheduling is expected on this disabled MG’s time occasions. </w:t>
            </w:r>
          </w:p>
          <w:p w14:paraId="024DD096" w14:textId="77777777" w:rsidR="0012638A" w:rsidRPr="00BC54B4" w:rsidRDefault="00CC5209" w:rsidP="0012638A">
            <w:pPr>
              <w:pStyle w:val="ListParagraph"/>
              <w:numPr>
                <w:ilvl w:val="1"/>
                <w:numId w:val="16"/>
              </w:numPr>
              <w:spacing w:after="120"/>
              <w:contextualSpacing w:val="0"/>
              <w:rPr>
                <w:lang w:val="en-GB"/>
              </w:rPr>
            </w:pPr>
            <w:r w:rsidRPr="00BC54B4">
              <w:rPr>
                <w:rFonts w:eastAsia="SimSun"/>
                <w:szCs w:val="24"/>
                <w:lang w:eastAsia="zh-CN"/>
              </w:rPr>
              <w:t xml:space="preserve">Option 2: </w:t>
            </w:r>
          </w:p>
          <w:p w14:paraId="24A8ECCF" w14:textId="4B010C9D" w:rsidR="00CC5209" w:rsidRPr="00BC54B4" w:rsidRDefault="00CC5209" w:rsidP="0012638A">
            <w:pPr>
              <w:pStyle w:val="ListParagraph"/>
              <w:numPr>
                <w:ilvl w:val="2"/>
                <w:numId w:val="16"/>
              </w:numPr>
              <w:spacing w:after="120"/>
              <w:contextualSpacing w:val="0"/>
              <w:rPr>
                <w:lang w:val="en-GB"/>
              </w:rPr>
            </w:pPr>
            <w:r w:rsidRPr="00BC54B4">
              <w:rPr>
                <w:rFonts w:eastAsia="SimSun" w:hint="eastAsia"/>
                <w:szCs w:val="24"/>
                <w:lang w:eastAsia="zh-CN"/>
              </w:rPr>
              <w:t>F</w:t>
            </w:r>
            <w:r w:rsidRPr="00BC54B4">
              <w:rPr>
                <w:rFonts w:eastAsia="SimSun"/>
                <w:szCs w:val="24"/>
                <w:lang w:eastAsia="zh-CN"/>
              </w:rPr>
              <w:t xml:space="preserve">FS whether/how to define UE measurement </w:t>
            </w:r>
            <w:proofErr w:type="spellStart"/>
            <w:r w:rsidRPr="00BC54B4">
              <w:rPr>
                <w:rFonts w:eastAsia="SimSun"/>
                <w:szCs w:val="24"/>
                <w:lang w:eastAsia="zh-CN"/>
              </w:rPr>
              <w:t>behaviour</w:t>
            </w:r>
            <w:proofErr w:type="spellEnd"/>
            <w:r w:rsidRPr="00BC54B4">
              <w:rPr>
                <w:rFonts w:eastAsia="SimSun"/>
                <w:szCs w:val="24"/>
                <w:lang w:eastAsia="zh-CN"/>
              </w:rPr>
              <w:t xml:space="preserve"> after transition</w:t>
            </w:r>
          </w:p>
        </w:tc>
      </w:tr>
    </w:tbl>
    <w:p w14:paraId="0A2A630A" w14:textId="517631E6" w:rsidR="00CC5209" w:rsidRPr="00BC54B4" w:rsidRDefault="00CC5209" w:rsidP="00CC5209">
      <w:pPr>
        <w:rPr>
          <w:lang w:val="en-GB"/>
        </w:rPr>
      </w:pPr>
    </w:p>
    <w:p w14:paraId="3E6513FB" w14:textId="4D7B9A35" w:rsidR="00526936" w:rsidRPr="00BC54B4" w:rsidRDefault="00864E47" w:rsidP="00CC5209">
      <w:pPr>
        <w:rPr>
          <w:bCs/>
        </w:rPr>
      </w:pPr>
      <w:r w:rsidRPr="00BC54B4">
        <w:rPr>
          <w:bCs/>
        </w:rPr>
        <w:t xml:space="preserve">In our views, </w:t>
      </w:r>
      <w:r w:rsidR="00AE45E9" w:rsidRPr="00BC54B4">
        <w:rPr>
          <w:bCs/>
        </w:rPr>
        <w:t>UE measurement with one of independent MG</w:t>
      </w:r>
      <w:r w:rsidR="00FD4011" w:rsidRPr="00BC54B4">
        <w:rPr>
          <w:bCs/>
        </w:rPr>
        <w:t xml:space="preserve"> instance</w:t>
      </w:r>
      <w:r w:rsidR="00AE45E9" w:rsidRPr="00BC54B4">
        <w:rPr>
          <w:bCs/>
        </w:rPr>
        <w:t xml:space="preserve"> </w:t>
      </w:r>
      <w:r w:rsidR="00FD4011" w:rsidRPr="00BC54B4">
        <w:rPr>
          <w:bCs/>
        </w:rPr>
        <w:t xml:space="preserve">in the concurrent MGs </w:t>
      </w:r>
      <w:r w:rsidR="00237F91" w:rsidRPr="00BC54B4">
        <w:rPr>
          <w:bCs/>
        </w:rPr>
        <w:t>is same as the legacy behavior in Rel16</w:t>
      </w:r>
      <w:r w:rsidR="00526936" w:rsidRPr="00BC54B4">
        <w:rPr>
          <w:bCs/>
        </w:rPr>
        <w:t xml:space="preserve">. For </w:t>
      </w:r>
      <w:r w:rsidR="007966D1" w:rsidRPr="00BC54B4">
        <w:rPr>
          <w:bCs/>
        </w:rPr>
        <w:t xml:space="preserve">an example, </w:t>
      </w:r>
      <w:r w:rsidR="00D928C6" w:rsidRPr="00BC54B4">
        <w:rPr>
          <w:bCs/>
        </w:rPr>
        <w:t xml:space="preserve">UE will continue the ongoing measurements with the </w:t>
      </w:r>
      <w:r w:rsidR="00A600E4" w:rsidRPr="00BC54B4">
        <w:rPr>
          <w:bCs/>
        </w:rPr>
        <w:t>same way (</w:t>
      </w:r>
      <w:proofErr w:type="gramStart"/>
      <w:r w:rsidR="00A600E4" w:rsidRPr="00BC54B4">
        <w:rPr>
          <w:bCs/>
        </w:rPr>
        <w:t>e.g.</w:t>
      </w:r>
      <w:proofErr w:type="gramEnd"/>
      <w:r w:rsidR="00A600E4" w:rsidRPr="00BC54B4">
        <w:rPr>
          <w:bCs/>
        </w:rPr>
        <w:t xml:space="preserve"> same MG</w:t>
      </w:r>
      <w:r w:rsidR="007B2095" w:rsidRPr="00BC54B4">
        <w:rPr>
          <w:bCs/>
        </w:rPr>
        <w:t xml:space="preserve"> instance). Therefore, we can propose that:</w:t>
      </w:r>
    </w:p>
    <w:p w14:paraId="19D7BA53" w14:textId="6DBA0705" w:rsidR="007B2095" w:rsidRPr="00BC54B4" w:rsidRDefault="007B2095" w:rsidP="00CC5209">
      <w:pPr>
        <w:rPr>
          <w:b/>
          <w:i/>
          <w:iCs/>
          <w:color w:val="000000" w:themeColor="text1"/>
          <w:lang w:val="en-GB"/>
        </w:rPr>
      </w:pPr>
      <w:r w:rsidRPr="00BC54B4">
        <w:rPr>
          <w:b/>
          <w:i/>
          <w:iCs/>
          <w:color w:val="000000" w:themeColor="text1"/>
          <w:u w:val="single"/>
        </w:rPr>
        <w:t>Proposal</w:t>
      </w:r>
      <w:r w:rsidR="00BC54B4" w:rsidRPr="00BC54B4">
        <w:rPr>
          <w:b/>
          <w:i/>
          <w:iCs/>
          <w:color w:val="000000" w:themeColor="text1"/>
          <w:u w:val="single"/>
        </w:rPr>
        <w:t xml:space="preserve"> 7</w:t>
      </w:r>
      <w:r w:rsidRPr="00BC54B4">
        <w:rPr>
          <w:b/>
          <w:i/>
          <w:iCs/>
          <w:color w:val="000000" w:themeColor="text1"/>
        </w:rPr>
        <w:t xml:space="preserve">: </w:t>
      </w:r>
      <w:r w:rsidR="00BE53CE" w:rsidRPr="00BC54B4">
        <w:rPr>
          <w:b/>
          <w:i/>
          <w:iCs/>
          <w:color w:val="000000" w:themeColor="text1"/>
        </w:rPr>
        <w:t xml:space="preserve">No need to </w:t>
      </w:r>
      <w:r w:rsidR="00BE53CE" w:rsidRPr="00BC54B4">
        <w:rPr>
          <w:rFonts w:eastAsia="SimSun"/>
          <w:b/>
          <w:i/>
          <w:iCs/>
          <w:color w:val="000000" w:themeColor="text1"/>
          <w:szCs w:val="24"/>
        </w:rPr>
        <w:t xml:space="preserve">define the new UE measurement </w:t>
      </w:r>
      <w:r w:rsidR="00293F62" w:rsidRPr="00BC54B4">
        <w:rPr>
          <w:rFonts w:eastAsia="SimSun"/>
          <w:b/>
          <w:i/>
          <w:iCs/>
          <w:color w:val="000000" w:themeColor="text1"/>
          <w:szCs w:val="24"/>
        </w:rPr>
        <w:t>behavior</w:t>
      </w:r>
      <w:r w:rsidR="00BE53CE" w:rsidRPr="00BC54B4">
        <w:rPr>
          <w:rFonts w:eastAsia="SimSun"/>
          <w:b/>
          <w:i/>
          <w:iCs/>
          <w:color w:val="000000" w:themeColor="text1"/>
          <w:szCs w:val="24"/>
        </w:rPr>
        <w:t xml:space="preserve"> after transition </w:t>
      </w:r>
      <w:r w:rsidR="000B2640" w:rsidRPr="00BC54B4">
        <w:rPr>
          <w:rFonts w:eastAsia="SimSun"/>
          <w:b/>
          <w:i/>
          <w:iCs/>
          <w:color w:val="000000" w:themeColor="text1"/>
          <w:szCs w:val="24"/>
        </w:rPr>
        <w:t>when UE’s new MG instance configured.</w:t>
      </w:r>
      <w:r w:rsidR="00BE53CE" w:rsidRPr="00BC54B4">
        <w:rPr>
          <w:rFonts w:eastAsia="SimSun"/>
          <w:b/>
          <w:i/>
          <w:iCs/>
          <w:color w:val="000000" w:themeColor="text1"/>
          <w:szCs w:val="24"/>
        </w:rPr>
        <w:t xml:space="preserve"> </w:t>
      </w:r>
    </w:p>
    <w:p w14:paraId="1EF05479" w14:textId="0106AD2A" w:rsidR="005F45AB" w:rsidRPr="00BC54B4" w:rsidRDefault="00D732E0" w:rsidP="00C3213F">
      <w:pPr>
        <w:pStyle w:val="Heading1"/>
        <w:numPr>
          <w:ilvl w:val="1"/>
          <w:numId w:val="2"/>
        </w:numPr>
        <w:rPr>
          <w:rFonts w:asciiTheme="minorHAnsi" w:hAnsiTheme="minorHAnsi" w:cstheme="minorHAnsi"/>
          <w:lang w:eastAsia="zh-CN"/>
        </w:rPr>
      </w:pPr>
      <w:r w:rsidRPr="00BC54B4">
        <w:rPr>
          <w:rFonts w:asciiTheme="minorHAnsi" w:hAnsiTheme="minorHAnsi" w:cstheme="minorHAnsi"/>
          <w:lang w:eastAsia="zh-CN"/>
        </w:rPr>
        <w:t xml:space="preserve">Measurement </w:t>
      </w:r>
      <w:r w:rsidR="00A8794C" w:rsidRPr="00BC54B4">
        <w:rPr>
          <w:rFonts w:asciiTheme="minorHAnsi" w:hAnsiTheme="minorHAnsi" w:cstheme="minorHAnsi"/>
          <w:lang w:eastAsia="zh-CN"/>
        </w:rPr>
        <w:t>D</w:t>
      </w:r>
      <w:r w:rsidRPr="00BC54B4">
        <w:rPr>
          <w:rFonts w:asciiTheme="minorHAnsi" w:hAnsiTheme="minorHAnsi" w:cstheme="minorHAnsi"/>
          <w:lang w:eastAsia="zh-CN"/>
        </w:rPr>
        <w:t xml:space="preserve">elay </w:t>
      </w:r>
      <w:r w:rsidR="00A8794C" w:rsidRPr="00BC54B4">
        <w:rPr>
          <w:rFonts w:asciiTheme="minorHAnsi" w:hAnsiTheme="minorHAnsi" w:cstheme="minorHAnsi"/>
          <w:lang w:eastAsia="zh-CN"/>
        </w:rPr>
        <w:t>R</w:t>
      </w:r>
      <w:r w:rsidRPr="00BC54B4">
        <w:rPr>
          <w:rFonts w:asciiTheme="minorHAnsi" w:hAnsiTheme="minorHAnsi" w:cstheme="minorHAnsi"/>
          <w:lang w:eastAsia="zh-CN"/>
        </w:rPr>
        <w:t>equirements</w:t>
      </w:r>
    </w:p>
    <w:p w14:paraId="3FFB3D7A" w14:textId="7A75E4DE" w:rsidR="00960EE8" w:rsidRPr="00BC54B4" w:rsidRDefault="0097264B" w:rsidP="00C17A10">
      <w:pPr>
        <w:overflowPunct w:val="0"/>
        <w:autoSpaceDE w:val="0"/>
        <w:autoSpaceDN w:val="0"/>
        <w:adjustRightInd w:val="0"/>
        <w:spacing w:after="180" w:line="240" w:lineRule="auto"/>
        <w:textAlignment w:val="baseline"/>
        <w:rPr>
          <w:rFonts w:cstheme="minorHAnsi"/>
          <w:color w:val="000000"/>
        </w:rPr>
      </w:pPr>
      <w:r w:rsidRPr="00BC54B4">
        <w:rPr>
          <w:rFonts w:cstheme="minorHAnsi"/>
          <w:color w:val="000000"/>
        </w:rPr>
        <w:t xml:space="preserve">Generally, the new gap pattern configuration will impact the </w:t>
      </w:r>
      <w:r w:rsidR="001970B9" w:rsidRPr="00BC54B4">
        <w:rPr>
          <w:rFonts w:cstheme="minorHAnsi"/>
          <w:color w:val="000000"/>
        </w:rPr>
        <w:t xml:space="preserve">measurement delay requirements. </w:t>
      </w:r>
      <w:proofErr w:type="gramStart"/>
      <w:r w:rsidR="001970B9" w:rsidRPr="00BC54B4">
        <w:rPr>
          <w:rFonts w:cstheme="minorHAnsi"/>
          <w:color w:val="000000"/>
        </w:rPr>
        <w:t>Thus</w:t>
      </w:r>
      <w:proofErr w:type="gramEnd"/>
      <w:r w:rsidR="001970B9" w:rsidRPr="00BC54B4">
        <w:rPr>
          <w:rFonts w:cstheme="minorHAnsi"/>
          <w:color w:val="000000"/>
        </w:rPr>
        <w:t xml:space="preserve"> when the concurrent multiple gap patterns </w:t>
      </w:r>
      <w:r w:rsidR="00FE4695" w:rsidRPr="00BC54B4">
        <w:rPr>
          <w:rFonts w:cstheme="minorHAnsi"/>
          <w:color w:val="000000"/>
        </w:rPr>
        <w:t>introduced in Rel17, the measurement delay requirements for these measurement shall be revisited.</w:t>
      </w:r>
      <w:r w:rsidR="00C44B2A" w:rsidRPr="00BC54B4">
        <w:rPr>
          <w:rFonts w:cstheme="minorHAnsi"/>
          <w:color w:val="000000"/>
        </w:rPr>
        <w:t xml:space="preserve"> </w:t>
      </w:r>
      <w:r w:rsidR="000736AD" w:rsidRPr="00BC54B4">
        <w:rPr>
          <w:rFonts w:cstheme="minorHAnsi"/>
          <w:color w:val="000000"/>
        </w:rPr>
        <w:t>Basically</w:t>
      </w:r>
      <w:r w:rsidR="002F249D" w:rsidRPr="00BC54B4">
        <w:rPr>
          <w:rFonts w:cstheme="minorHAnsi"/>
          <w:color w:val="000000"/>
        </w:rPr>
        <w:t>,</w:t>
      </w:r>
      <w:r w:rsidR="006256AA" w:rsidRPr="00BC54B4">
        <w:rPr>
          <w:rFonts w:cstheme="minorHAnsi"/>
          <w:color w:val="000000"/>
        </w:rPr>
        <w:t xml:space="preserve"> there are </w:t>
      </w:r>
      <w:r w:rsidR="00077435" w:rsidRPr="00BC54B4">
        <w:rPr>
          <w:rFonts w:cstheme="minorHAnsi"/>
          <w:color w:val="000000"/>
        </w:rPr>
        <w:t xml:space="preserve">also </w:t>
      </w:r>
      <w:r w:rsidR="006256AA" w:rsidRPr="00BC54B4">
        <w:rPr>
          <w:rFonts w:cstheme="minorHAnsi"/>
          <w:color w:val="000000"/>
        </w:rPr>
        <w:t>two scenarios below shall be considered</w:t>
      </w:r>
      <w:r w:rsidR="00960EE8" w:rsidRPr="00BC54B4">
        <w:rPr>
          <w:rFonts w:cstheme="minorHAnsi"/>
          <w:color w:val="000000"/>
        </w:rPr>
        <w:t>.</w:t>
      </w:r>
    </w:p>
    <w:p w14:paraId="17DA14A8" w14:textId="0C961836" w:rsidR="00C7641C" w:rsidRPr="00BC54B4" w:rsidRDefault="00D8291D" w:rsidP="00E35C61">
      <w:pPr>
        <w:pStyle w:val="ListParagraph"/>
        <w:numPr>
          <w:ilvl w:val="0"/>
          <w:numId w:val="17"/>
        </w:numPr>
        <w:overflowPunct w:val="0"/>
        <w:autoSpaceDE w:val="0"/>
        <w:autoSpaceDN w:val="0"/>
        <w:adjustRightInd w:val="0"/>
        <w:spacing w:after="180" w:line="240" w:lineRule="auto"/>
        <w:textAlignment w:val="baseline"/>
        <w:rPr>
          <w:rFonts w:cstheme="minorHAnsi"/>
          <w:color w:val="000000"/>
        </w:rPr>
      </w:pPr>
      <w:r w:rsidRPr="00BC54B4">
        <w:rPr>
          <w:rFonts w:cstheme="minorHAnsi"/>
          <w:color w:val="000000"/>
        </w:rPr>
        <w:t>Non-overlapping</w:t>
      </w:r>
    </w:p>
    <w:p w14:paraId="752B7C46" w14:textId="1F84DC10" w:rsidR="00D8291D" w:rsidRPr="00BC54B4" w:rsidRDefault="00D8291D" w:rsidP="00E35C61">
      <w:pPr>
        <w:pStyle w:val="ListParagraph"/>
        <w:numPr>
          <w:ilvl w:val="0"/>
          <w:numId w:val="17"/>
        </w:numPr>
        <w:overflowPunct w:val="0"/>
        <w:autoSpaceDE w:val="0"/>
        <w:autoSpaceDN w:val="0"/>
        <w:adjustRightInd w:val="0"/>
        <w:spacing w:after="180" w:line="240" w:lineRule="auto"/>
        <w:textAlignment w:val="baseline"/>
        <w:rPr>
          <w:rFonts w:cstheme="minorHAnsi"/>
          <w:color w:val="000000"/>
        </w:rPr>
      </w:pPr>
      <w:r w:rsidRPr="00BC54B4">
        <w:rPr>
          <w:rFonts w:cstheme="minorHAnsi"/>
          <w:color w:val="000000"/>
        </w:rPr>
        <w:t>Overlapping (PPO)</w:t>
      </w:r>
    </w:p>
    <w:p w14:paraId="5596BA84" w14:textId="77777777" w:rsidR="00BB471A" w:rsidRPr="00F35932" w:rsidRDefault="00BB471A" w:rsidP="00BB471A">
      <w:pPr>
        <w:spacing w:after="120"/>
        <w:rPr>
          <w:rFonts w:ascii="General definition of Common pe" w:hAnsi="General definition of Common pe" w:hint="eastAsia"/>
        </w:rPr>
      </w:pPr>
      <w:r w:rsidRPr="00F35932">
        <w:t xml:space="preserve">The other concern is the too complicated requirements shall be considered if we involved the overlapping cases. That </w:t>
      </w:r>
      <w:proofErr w:type="gramStart"/>
      <w:r w:rsidRPr="00F35932">
        <w:t>is</w:t>
      </w:r>
      <w:proofErr w:type="gramEnd"/>
      <w:r w:rsidRPr="00F35932">
        <w:t xml:space="preserve"> we prefer to start the non-overlapping concurrent MG firstly. </w:t>
      </w:r>
      <w:r w:rsidRPr="00F35932">
        <w:rPr>
          <w:rFonts w:ascii="General definition of Common pe" w:hAnsi="General definition of Common pe"/>
        </w:rPr>
        <w:t xml:space="preserve"> </w:t>
      </w:r>
    </w:p>
    <w:p w14:paraId="10B7EBD9" w14:textId="77777777" w:rsidR="00BB471A" w:rsidRPr="000A64F0" w:rsidRDefault="00BB471A" w:rsidP="00BB471A">
      <w:pPr>
        <w:overflowPunct w:val="0"/>
        <w:autoSpaceDE w:val="0"/>
        <w:autoSpaceDN w:val="0"/>
        <w:adjustRightInd w:val="0"/>
        <w:spacing w:after="180" w:line="240" w:lineRule="auto"/>
        <w:textAlignment w:val="baseline"/>
        <w:rPr>
          <w:rFonts w:cstheme="minorHAnsi"/>
          <w:bCs/>
          <w:color w:val="000000"/>
        </w:rPr>
      </w:pPr>
      <w:r>
        <w:rPr>
          <w:rFonts w:cstheme="minorHAnsi"/>
          <w:bCs/>
          <w:color w:val="000000"/>
        </w:rPr>
        <w:t>As a result, f</w:t>
      </w:r>
      <w:r w:rsidRPr="000A64F0">
        <w:rPr>
          <w:rFonts w:cstheme="minorHAnsi"/>
          <w:bCs/>
          <w:color w:val="000000"/>
        </w:rPr>
        <w:t xml:space="preserve">or RRM requirements itself, </w:t>
      </w:r>
      <w:r>
        <w:rPr>
          <w:rFonts w:cstheme="minorHAnsi"/>
          <w:bCs/>
          <w:color w:val="000000"/>
        </w:rPr>
        <w:t>we prefer to define the requirements for the non-overlapping cases as a start point.</w:t>
      </w:r>
    </w:p>
    <w:p w14:paraId="7ADFAD7C" w14:textId="46C5D2BE" w:rsidR="00BB471A" w:rsidRPr="00BD19F6" w:rsidRDefault="00BB471A" w:rsidP="00BB471A">
      <w:pPr>
        <w:overflowPunct w:val="0"/>
        <w:autoSpaceDE w:val="0"/>
        <w:autoSpaceDN w:val="0"/>
        <w:adjustRightInd w:val="0"/>
        <w:spacing w:after="180" w:line="240" w:lineRule="auto"/>
        <w:textAlignment w:val="baseline"/>
        <w:rPr>
          <w:rFonts w:cstheme="minorHAnsi"/>
          <w:b/>
          <w:i/>
          <w:iCs/>
        </w:rPr>
      </w:pPr>
      <w:r w:rsidRPr="00BD19F6">
        <w:rPr>
          <w:rFonts w:cstheme="minorHAnsi"/>
          <w:b/>
          <w:i/>
          <w:iCs/>
          <w:u w:val="single"/>
        </w:rPr>
        <w:t xml:space="preserve">Proposal </w:t>
      </w:r>
      <w:r w:rsidR="00BC54B4">
        <w:rPr>
          <w:rFonts w:cstheme="minorHAnsi"/>
          <w:b/>
          <w:i/>
          <w:iCs/>
          <w:u w:val="single"/>
        </w:rPr>
        <w:t>8</w:t>
      </w:r>
      <w:r w:rsidRPr="00BD19F6">
        <w:rPr>
          <w:rFonts w:cstheme="minorHAnsi"/>
          <w:b/>
          <w:i/>
          <w:iCs/>
          <w:u w:val="single"/>
        </w:rPr>
        <w:t>:</w:t>
      </w:r>
      <w:r w:rsidRPr="00BD19F6">
        <w:rPr>
          <w:rFonts w:cstheme="minorHAnsi"/>
          <w:b/>
          <w:i/>
          <w:iCs/>
        </w:rPr>
        <w:t xml:space="preserve"> The measurement delay requirement in case of multiple gaps shall be revisited. </w:t>
      </w:r>
      <w:r w:rsidR="00397530">
        <w:rPr>
          <w:rFonts w:cstheme="minorHAnsi"/>
          <w:b/>
          <w:i/>
          <w:iCs/>
        </w:rPr>
        <w:t>T</w:t>
      </w:r>
      <w:r w:rsidRPr="00BD19F6">
        <w:rPr>
          <w:rFonts w:cstheme="minorHAnsi"/>
          <w:b/>
          <w:i/>
          <w:iCs/>
        </w:rPr>
        <w:t>he non-overlapping scenarios can be studied as a start point.</w:t>
      </w:r>
    </w:p>
    <w:p w14:paraId="2DF2C5B0" w14:textId="77777777" w:rsidR="00BB471A" w:rsidRDefault="00BB471A" w:rsidP="00C17A10">
      <w:pPr>
        <w:overflowPunct w:val="0"/>
        <w:autoSpaceDE w:val="0"/>
        <w:autoSpaceDN w:val="0"/>
        <w:adjustRightInd w:val="0"/>
        <w:spacing w:after="180" w:line="240" w:lineRule="auto"/>
        <w:textAlignment w:val="baseline"/>
        <w:rPr>
          <w:rFonts w:cstheme="minorHAnsi"/>
          <w:color w:val="000000"/>
        </w:rPr>
      </w:pPr>
    </w:p>
    <w:p w14:paraId="77A049FB" w14:textId="733BAB57" w:rsidR="00077435" w:rsidRPr="00C1428B" w:rsidRDefault="00162490" w:rsidP="00E35C61">
      <w:pPr>
        <w:pStyle w:val="ListParagraph"/>
        <w:numPr>
          <w:ilvl w:val="0"/>
          <w:numId w:val="5"/>
        </w:numPr>
        <w:overflowPunct w:val="0"/>
        <w:autoSpaceDE w:val="0"/>
        <w:autoSpaceDN w:val="0"/>
        <w:adjustRightInd w:val="0"/>
        <w:spacing w:after="180" w:line="240" w:lineRule="auto"/>
        <w:textAlignment w:val="baseline"/>
        <w:rPr>
          <w:rFonts w:cstheme="minorHAnsi"/>
          <w:b/>
          <w:bCs/>
          <w:color w:val="000000"/>
        </w:rPr>
      </w:pPr>
      <w:r w:rsidRPr="00C1428B">
        <w:rPr>
          <w:rFonts w:cstheme="minorHAnsi"/>
          <w:b/>
          <w:bCs/>
          <w:color w:val="000000"/>
        </w:rPr>
        <w:t>Non-overlapping case</w:t>
      </w:r>
    </w:p>
    <w:p w14:paraId="741FAD5E" w14:textId="1511A4E4" w:rsidR="00B1377F" w:rsidRDefault="00B1377F" w:rsidP="00C17A10">
      <w:pPr>
        <w:overflowPunct w:val="0"/>
        <w:autoSpaceDE w:val="0"/>
        <w:autoSpaceDN w:val="0"/>
        <w:adjustRightInd w:val="0"/>
        <w:spacing w:after="180" w:line="240" w:lineRule="auto"/>
        <w:textAlignment w:val="baseline"/>
        <w:rPr>
          <w:rFonts w:cstheme="minorHAnsi"/>
          <w:color w:val="000000"/>
        </w:rPr>
      </w:pPr>
      <w:r w:rsidRPr="002E7364">
        <w:rPr>
          <w:rFonts w:cstheme="minorHAnsi"/>
          <w:color w:val="000000"/>
        </w:rPr>
        <w:t xml:space="preserve">In case of non-overlapping among these gap patterns, </w:t>
      </w:r>
      <w:r w:rsidR="0076429C">
        <w:rPr>
          <w:rFonts w:cstheme="minorHAnsi"/>
          <w:color w:val="000000"/>
        </w:rPr>
        <w:t xml:space="preserve">the </w:t>
      </w:r>
      <w:r w:rsidR="00CA48D7">
        <w:rPr>
          <w:rFonts w:cstheme="minorHAnsi"/>
          <w:color w:val="000000"/>
        </w:rPr>
        <w:t xml:space="preserve">multiple measurements can be performed within the </w:t>
      </w:r>
      <w:r w:rsidR="00FD0F13">
        <w:rPr>
          <w:rFonts w:cstheme="minorHAnsi"/>
          <w:color w:val="000000"/>
        </w:rPr>
        <w:t xml:space="preserve">configured gap. For an example, </w:t>
      </w:r>
      <w:r w:rsidR="00617BB1">
        <w:rPr>
          <w:rFonts w:cstheme="minorHAnsi"/>
          <w:color w:val="000000"/>
        </w:rPr>
        <w:t xml:space="preserve">the SSB measurement can be occurred every </w:t>
      </w:r>
      <w:r w:rsidR="00A57C5D">
        <w:rPr>
          <w:rFonts w:cstheme="minorHAnsi"/>
          <w:color w:val="000000"/>
        </w:rPr>
        <w:t xml:space="preserve">MGRP1 in Figure </w:t>
      </w:r>
      <w:r w:rsidR="00A625A1">
        <w:rPr>
          <w:rFonts w:cstheme="minorHAnsi"/>
          <w:color w:val="000000"/>
        </w:rPr>
        <w:t xml:space="preserve">1 and CSI-RS measurement </w:t>
      </w:r>
      <w:r w:rsidR="00EF73FA">
        <w:rPr>
          <w:rFonts w:cstheme="minorHAnsi"/>
          <w:color w:val="000000"/>
        </w:rPr>
        <w:t xml:space="preserve">every </w:t>
      </w:r>
      <w:r w:rsidR="00CA4712">
        <w:rPr>
          <w:rFonts w:cstheme="minorHAnsi"/>
          <w:color w:val="000000"/>
        </w:rPr>
        <w:t xml:space="preserve">MGRP2. That is </w:t>
      </w:r>
      <w:r w:rsidRPr="002E7364">
        <w:rPr>
          <w:rFonts w:cstheme="minorHAnsi"/>
          <w:color w:val="000000"/>
        </w:rPr>
        <w:t xml:space="preserve">the measurement delay </w:t>
      </w:r>
      <w:r w:rsidR="00C55684">
        <w:rPr>
          <w:rFonts w:cstheme="minorHAnsi"/>
          <w:color w:val="000000"/>
        </w:rPr>
        <w:t>for them can be defined by th</w:t>
      </w:r>
      <w:r w:rsidR="00D320B4">
        <w:rPr>
          <w:rFonts w:cstheme="minorHAnsi"/>
          <w:color w:val="000000"/>
        </w:rPr>
        <w:t xml:space="preserve">eir MGRP </w:t>
      </w:r>
      <w:r w:rsidR="00793E8A">
        <w:rPr>
          <w:rFonts w:cstheme="minorHAnsi"/>
          <w:color w:val="000000"/>
        </w:rPr>
        <w:t>separately</w:t>
      </w:r>
      <w:r w:rsidR="00D320B4">
        <w:rPr>
          <w:rFonts w:cstheme="minorHAnsi"/>
          <w:color w:val="000000"/>
        </w:rPr>
        <w:t xml:space="preserve">. In other words, the measurement requirements for </w:t>
      </w:r>
      <w:r w:rsidR="00793E8A">
        <w:rPr>
          <w:rFonts w:cstheme="minorHAnsi"/>
          <w:color w:val="000000"/>
        </w:rPr>
        <w:t>SSB/CSI-RS/PRS in</w:t>
      </w:r>
      <w:r w:rsidRPr="002E7364">
        <w:rPr>
          <w:rFonts w:cstheme="minorHAnsi"/>
          <w:color w:val="000000"/>
        </w:rPr>
        <w:t xml:space="preserve"> Rel15/Rel16 </w:t>
      </w:r>
      <w:r w:rsidR="00666B5D" w:rsidRPr="002E7364">
        <w:rPr>
          <w:rFonts w:cstheme="minorHAnsi"/>
          <w:color w:val="000000"/>
        </w:rPr>
        <w:t xml:space="preserve">without the gap sharing </w:t>
      </w:r>
      <w:r w:rsidRPr="002E7364">
        <w:rPr>
          <w:rFonts w:cstheme="minorHAnsi"/>
          <w:color w:val="000000"/>
        </w:rPr>
        <w:t xml:space="preserve">can be applicable for </w:t>
      </w:r>
      <w:proofErr w:type="gramStart"/>
      <w:r w:rsidRPr="002E7364">
        <w:rPr>
          <w:rFonts w:cstheme="minorHAnsi"/>
          <w:color w:val="000000"/>
        </w:rPr>
        <w:t xml:space="preserve">the </w:t>
      </w:r>
      <w:r w:rsidR="00793E8A">
        <w:rPr>
          <w:rFonts w:cstheme="minorHAnsi"/>
          <w:color w:val="000000"/>
        </w:rPr>
        <w:t>them</w:t>
      </w:r>
      <w:proofErr w:type="gramEnd"/>
      <w:r w:rsidR="009043B1">
        <w:rPr>
          <w:rFonts w:cstheme="minorHAnsi"/>
          <w:color w:val="000000"/>
        </w:rPr>
        <w:t>.</w:t>
      </w:r>
    </w:p>
    <w:p w14:paraId="60EF893B" w14:textId="599C1E85" w:rsidR="003B6696" w:rsidRDefault="003B6696" w:rsidP="00C17A10">
      <w:pPr>
        <w:overflowPunct w:val="0"/>
        <w:autoSpaceDE w:val="0"/>
        <w:autoSpaceDN w:val="0"/>
        <w:adjustRightInd w:val="0"/>
        <w:spacing w:after="180" w:line="240" w:lineRule="auto"/>
        <w:textAlignment w:val="baseline"/>
        <w:rPr>
          <w:rFonts w:cstheme="minorHAnsi"/>
          <w:b/>
          <w:color w:val="000000"/>
        </w:rPr>
      </w:pPr>
      <w:r w:rsidRPr="001A6E01">
        <w:rPr>
          <w:rFonts w:cstheme="minorHAnsi"/>
          <w:b/>
          <w:color w:val="000000"/>
          <w:u w:val="single"/>
        </w:rPr>
        <w:lastRenderedPageBreak/>
        <w:t xml:space="preserve">Observation </w:t>
      </w:r>
      <w:r w:rsidR="00E302CB">
        <w:rPr>
          <w:rFonts w:cstheme="minorHAnsi"/>
          <w:b/>
          <w:color w:val="000000"/>
          <w:u w:val="single"/>
        </w:rPr>
        <w:t>4</w:t>
      </w:r>
      <w:r w:rsidRPr="001A6E01">
        <w:rPr>
          <w:rFonts w:cstheme="minorHAnsi"/>
          <w:b/>
          <w:color w:val="000000"/>
          <w:u w:val="single"/>
        </w:rPr>
        <w:t>:</w:t>
      </w:r>
      <w:r>
        <w:rPr>
          <w:rFonts w:cstheme="minorHAnsi"/>
          <w:b/>
          <w:color w:val="000000"/>
          <w:u w:val="single"/>
        </w:rPr>
        <w:t xml:space="preserve"> </w:t>
      </w:r>
      <w:r w:rsidRPr="00C03886">
        <w:rPr>
          <w:rFonts w:cstheme="minorHAnsi"/>
          <w:b/>
          <w:color w:val="000000"/>
        </w:rPr>
        <w:t xml:space="preserve">When non-overlapping </w:t>
      </w:r>
      <w:r w:rsidR="00C03886" w:rsidRPr="00C03886">
        <w:rPr>
          <w:rFonts w:cstheme="minorHAnsi"/>
          <w:b/>
          <w:color w:val="000000"/>
        </w:rPr>
        <w:t xml:space="preserve">concurrent measurement gap patterns, </w:t>
      </w:r>
      <w:r w:rsidRPr="00C03886">
        <w:rPr>
          <w:rFonts w:cstheme="minorHAnsi"/>
          <w:b/>
          <w:color w:val="000000"/>
        </w:rPr>
        <w:t xml:space="preserve">the measurement requirements for SSB/CSI-RS/PRS in Rel15/Rel16 without the gap sharing can be </w:t>
      </w:r>
      <w:r w:rsidR="00C03886" w:rsidRPr="00C03886">
        <w:rPr>
          <w:rFonts w:cstheme="minorHAnsi"/>
          <w:b/>
          <w:color w:val="000000"/>
        </w:rPr>
        <w:t>applicable for them independently.</w:t>
      </w:r>
    </w:p>
    <w:p w14:paraId="258BDE23" w14:textId="77777777" w:rsidR="00826DAE" w:rsidRPr="00E302CB" w:rsidRDefault="00826DAE" w:rsidP="00826DAE">
      <w:pPr>
        <w:rPr>
          <w:lang w:val="en-GB"/>
        </w:rPr>
      </w:pPr>
      <w:r w:rsidRPr="00E302CB">
        <w:rPr>
          <w:lang w:val="en-GB"/>
        </w:rPr>
        <w:t xml:space="preserve">Given the gap sharing factor shall be introduced for the overlapping scenarios, we can further discuss how to define the requirements. </w:t>
      </w:r>
    </w:p>
    <w:p w14:paraId="25228057" w14:textId="77777777" w:rsidR="00B342A0" w:rsidRPr="00E302CB" w:rsidRDefault="009D0C4A" w:rsidP="00E35C61">
      <w:pPr>
        <w:pStyle w:val="ListParagraph"/>
        <w:numPr>
          <w:ilvl w:val="0"/>
          <w:numId w:val="18"/>
        </w:numPr>
      </w:pPr>
      <w:r w:rsidRPr="00E302CB">
        <w:rPr>
          <w:b/>
          <w:bCs/>
          <w:lang w:val="en-GB"/>
        </w:rPr>
        <w:t>For the intra-f measurement with gap</w:t>
      </w:r>
    </w:p>
    <w:p w14:paraId="68DE54CE" w14:textId="6CBDF32E" w:rsidR="00FF31B7" w:rsidRPr="00294A28" w:rsidRDefault="00294A28" w:rsidP="00B342A0">
      <w:r w:rsidRPr="00294A28">
        <w:rPr>
          <w:lang w:val="en-GB"/>
        </w:rPr>
        <w:t>T</w:t>
      </w:r>
      <w:r w:rsidR="00FF31B7" w:rsidRPr="00294A28">
        <w:rPr>
          <w:lang w:val="en-GB"/>
        </w:rPr>
        <w:t>he requirements defined in TS38.133 (</w:t>
      </w:r>
      <w:r w:rsidR="00FF31B7" w:rsidRPr="00294A28">
        <w:t xml:space="preserve">Table 9.2.6.2-1 and Table 9.2.6.2-2) can be </w:t>
      </w:r>
      <w:r w:rsidR="00E35C61" w:rsidRPr="00294A28">
        <w:t xml:space="preserve">reused but with the updates on </w:t>
      </w:r>
      <w:proofErr w:type="spellStart"/>
      <w:r w:rsidR="00E35C61" w:rsidRPr="00294A28">
        <w:t>CSSF</w:t>
      </w:r>
      <w:r w:rsidR="00E35C61" w:rsidRPr="00294A28">
        <w:rPr>
          <w:vertAlign w:val="subscript"/>
        </w:rPr>
        <w:t>intra</w:t>
      </w:r>
      <w:proofErr w:type="spellEnd"/>
    </w:p>
    <w:p w14:paraId="3C935677" w14:textId="77777777" w:rsidR="00FF31B7" w:rsidRPr="00294A28" w:rsidRDefault="00FF31B7" w:rsidP="00FF31B7">
      <w:pPr>
        <w:pStyle w:val="TH"/>
        <w:rPr>
          <w:b w:val="0"/>
          <w:bCs/>
          <w:sz w:val="18"/>
          <w:szCs w:val="18"/>
        </w:rPr>
      </w:pPr>
      <w:r w:rsidRPr="00294A28">
        <w:rPr>
          <w:b w:val="0"/>
          <w:bCs/>
          <w:sz w:val="18"/>
          <w:szCs w:val="18"/>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1B7" w:rsidRPr="009C5807" w14:paraId="29B186E1" w14:textId="77777777" w:rsidTr="008B55B1">
        <w:tc>
          <w:tcPr>
            <w:tcW w:w="4620" w:type="dxa"/>
            <w:tcBorders>
              <w:top w:val="single" w:sz="4" w:space="0" w:color="auto"/>
              <w:left w:val="single" w:sz="4" w:space="0" w:color="auto"/>
              <w:bottom w:val="single" w:sz="4" w:space="0" w:color="auto"/>
              <w:right w:val="single" w:sz="4" w:space="0" w:color="auto"/>
            </w:tcBorders>
            <w:hideMark/>
          </w:tcPr>
          <w:p w14:paraId="7B68EDE4" w14:textId="77777777" w:rsidR="00FF31B7" w:rsidRPr="009C5807" w:rsidRDefault="00FF31B7" w:rsidP="008B55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7B3BCB" w14:textId="77777777" w:rsidR="00FF31B7" w:rsidRPr="009C5807" w:rsidRDefault="00FF31B7" w:rsidP="008B55B1">
            <w:pPr>
              <w:pStyle w:val="TAH"/>
            </w:pPr>
            <w:r w:rsidRPr="009C5807">
              <w:t>T</w:t>
            </w:r>
            <w:r w:rsidRPr="009C5807">
              <w:rPr>
                <w:vertAlign w:val="subscript"/>
              </w:rPr>
              <w:t>PSS/</w:t>
            </w:r>
            <w:proofErr w:type="spellStart"/>
            <w:r w:rsidRPr="009C5807">
              <w:rPr>
                <w:vertAlign w:val="subscript"/>
              </w:rPr>
              <w:t>SSS_sync_intra</w:t>
            </w:r>
            <w:proofErr w:type="spellEnd"/>
          </w:p>
        </w:tc>
      </w:tr>
      <w:tr w:rsidR="00FF31B7" w:rsidRPr="009C5807" w14:paraId="7F85D6D7" w14:textId="77777777" w:rsidTr="008B55B1">
        <w:tc>
          <w:tcPr>
            <w:tcW w:w="4620" w:type="dxa"/>
            <w:tcBorders>
              <w:top w:val="single" w:sz="4" w:space="0" w:color="auto"/>
              <w:left w:val="single" w:sz="4" w:space="0" w:color="auto"/>
              <w:bottom w:val="single" w:sz="4" w:space="0" w:color="auto"/>
              <w:right w:val="single" w:sz="4" w:space="0" w:color="auto"/>
            </w:tcBorders>
            <w:hideMark/>
          </w:tcPr>
          <w:p w14:paraId="1A903F0E" w14:textId="77777777" w:rsidR="00FF31B7" w:rsidRPr="009C5807" w:rsidRDefault="00FF31B7" w:rsidP="008B55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CFC358" w14:textId="77777777" w:rsidR="00FF31B7" w:rsidRPr="009C5807" w:rsidRDefault="00FF31B7" w:rsidP="008B55B1">
            <w:pPr>
              <w:pStyle w:val="TAC"/>
            </w:pPr>
            <w:proofErr w:type="gramStart"/>
            <w:r w:rsidRPr="009C5807">
              <w:t>max(</w:t>
            </w:r>
            <w:proofErr w:type="gramEnd"/>
            <w:r w:rsidRPr="009C5807">
              <w:t xml:space="preserve">600ms, 5 x max(MGRP, SMTC period)) x </w:t>
            </w:r>
            <w:proofErr w:type="spellStart"/>
            <w:r w:rsidRPr="009C5807">
              <w:t>CSSF</w:t>
            </w:r>
            <w:r w:rsidRPr="009C5807">
              <w:rPr>
                <w:vertAlign w:val="subscript"/>
              </w:rPr>
              <w:t>intra</w:t>
            </w:r>
            <w:proofErr w:type="spellEnd"/>
          </w:p>
        </w:tc>
      </w:tr>
      <w:tr w:rsidR="00FF31B7" w:rsidRPr="009C5807" w14:paraId="33668C8C" w14:textId="77777777" w:rsidTr="008B55B1">
        <w:tc>
          <w:tcPr>
            <w:tcW w:w="4620" w:type="dxa"/>
            <w:tcBorders>
              <w:top w:val="single" w:sz="4" w:space="0" w:color="auto"/>
              <w:left w:val="single" w:sz="4" w:space="0" w:color="auto"/>
              <w:bottom w:val="single" w:sz="4" w:space="0" w:color="auto"/>
              <w:right w:val="single" w:sz="4" w:space="0" w:color="auto"/>
            </w:tcBorders>
            <w:hideMark/>
          </w:tcPr>
          <w:p w14:paraId="4C8FE812" w14:textId="77777777" w:rsidR="00FF31B7" w:rsidRPr="009C5807" w:rsidRDefault="00FF31B7" w:rsidP="008B55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C6DF05" w14:textId="77777777" w:rsidR="00FF31B7" w:rsidRPr="009C5807" w:rsidRDefault="00FF31B7" w:rsidP="008B55B1">
            <w:pPr>
              <w:pStyle w:val="TAC"/>
              <w:rPr>
                <w:b/>
              </w:rPr>
            </w:pPr>
            <w:proofErr w:type="gramStart"/>
            <w:r w:rsidRPr="009C5807">
              <w:t>max(</w:t>
            </w:r>
            <w:proofErr w:type="gramEnd"/>
            <w:r w:rsidRPr="009C5807">
              <w:t>600ms, ceil(</w:t>
            </w:r>
            <w:r w:rsidRPr="009C5807">
              <w:rPr>
                <w:rFonts w:hint="eastAsia"/>
                <w:lang w:eastAsia="zh-CN"/>
              </w:rPr>
              <w:t>M2</w:t>
            </w:r>
            <w:r w:rsidRPr="009C5807">
              <w:rPr>
                <w:rFonts w:hint="eastAsia"/>
                <w:vertAlign w:val="superscript"/>
                <w:lang w:eastAsia="zh-CN"/>
              </w:rPr>
              <w:t>Note 1</w:t>
            </w:r>
            <w:r w:rsidRPr="009C5807">
              <w:t xml:space="preserve">x 5)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F31B7" w:rsidRPr="009C5807" w14:paraId="3AF22F4A" w14:textId="77777777" w:rsidTr="008B55B1">
        <w:tc>
          <w:tcPr>
            <w:tcW w:w="4620" w:type="dxa"/>
            <w:tcBorders>
              <w:top w:val="single" w:sz="4" w:space="0" w:color="auto"/>
              <w:left w:val="single" w:sz="4" w:space="0" w:color="auto"/>
              <w:bottom w:val="single" w:sz="4" w:space="0" w:color="auto"/>
              <w:right w:val="single" w:sz="4" w:space="0" w:color="auto"/>
            </w:tcBorders>
            <w:hideMark/>
          </w:tcPr>
          <w:p w14:paraId="002AA683" w14:textId="77777777" w:rsidR="00FF31B7" w:rsidRPr="009C5807" w:rsidRDefault="00FF31B7" w:rsidP="008B55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42A649" w14:textId="77777777" w:rsidR="00FF31B7" w:rsidRPr="009C5807" w:rsidRDefault="00FF31B7" w:rsidP="008B55B1">
            <w:pPr>
              <w:pStyle w:val="TAC"/>
              <w:rPr>
                <w:b/>
              </w:rPr>
            </w:pPr>
            <w:r w:rsidRPr="009C5807">
              <w:t xml:space="preserve">5 x </w:t>
            </w:r>
            <w:proofErr w:type="gramStart"/>
            <w:r w:rsidRPr="009C5807">
              <w:t>max(</w:t>
            </w:r>
            <w:proofErr w:type="gramEnd"/>
            <w:r w:rsidRPr="009C5807">
              <w:t xml:space="preserve">MGRP, DRX cycle) x </w:t>
            </w:r>
            <w:proofErr w:type="spellStart"/>
            <w:r w:rsidRPr="009C5807">
              <w:t>CSSF</w:t>
            </w:r>
            <w:r w:rsidRPr="009C5807">
              <w:rPr>
                <w:vertAlign w:val="subscript"/>
              </w:rPr>
              <w:t>intra</w:t>
            </w:r>
            <w:proofErr w:type="spellEnd"/>
          </w:p>
        </w:tc>
      </w:tr>
      <w:tr w:rsidR="00FF31B7" w:rsidRPr="009C5807" w14:paraId="18114858" w14:textId="77777777" w:rsidTr="008B55B1">
        <w:tc>
          <w:tcPr>
            <w:tcW w:w="9241" w:type="dxa"/>
            <w:gridSpan w:val="2"/>
            <w:tcBorders>
              <w:top w:val="single" w:sz="4" w:space="0" w:color="auto"/>
              <w:left w:val="single" w:sz="4" w:space="0" w:color="auto"/>
              <w:bottom w:val="single" w:sz="4" w:space="0" w:color="auto"/>
              <w:right w:val="single" w:sz="4" w:space="0" w:color="auto"/>
            </w:tcBorders>
          </w:tcPr>
          <w:p w14:paraId="780CF9FA" w14:textId="77777777" w:rsidR="00FF31B7" w:rsidRDefault="00FF31B7" w:rsidP="008B55B1">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p w14:paraId="24DEF2B1" w14:textId="77777777" w:rsidR="00FF31B7" w:rsidRPr="009C5807" w:rsidRDefault="00FF31B7" w:rsidP="008B55B1">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6A111BDA" w14:textId="77777777" w:rsidR="00FF31B7" w:rsidRPr="009C5807" w:rsidRDefault="00FF31B7" w:rsidP="00FF31B7"/>
    <w:p w14:paraId="60E1838A" w14:textId="79F2957C" w:rsidR="00E35C61" w:rsidRPr="00F3744B" w:rsidRDefault="00E35C61" w:rsidP="00E35C61">
      <w:pPr>
        <w:pStyle w:val="ListParagraph"/>
        <w:numPr>
          <w:ilvl w:val="0"/>
          <w:numId w:val="18"/>
        </w:numPr>
      </w:pPr>
      <w:r w:rsidRPr="00F3744B">
        <w:rPr>
          <w:b/>
          <w:bCs/>
          <w:lang w:val="en-GB"/>
        </w:rPr>
        <w:t>For the inter-f measurement with gap</w:t>
      </w:r>
    </w:p>
    <w:p w14:paraId="46801C46" w14:textId="2AAC52F2" w:rsidR="00E35C61" w:rsidRPr="00FF31B7" w:rsidRDefault="00294A28" w:rsidP="00E35C61">
      <w:r w:rsidRPr="00294A28">
        <w:rPr>
          <w:lang w:val="en-GB"/>
        </w:rPr>
        <w:t>T</w:t>
      </w:r>
      <w:r w:rsidR="00E35C61" w:rsidRPr="00294A28">
        <w:rPr>
          <w:lang w:val="en-GB"/>
        </w:rPr>
        <w:t>he requirements defined in TS38.133 (Table 9</w:t>
      </w:r>
      <w:r w:rsidR="00E35C61" w:rsidRPr="009C5807">
        <w:t>.</w:t>
      </w:r>
      <w:r w:rsidR="00E5288B">
        <w:t>3</w:t>
      </w:r>
      <w:r w:rsidR="00E35C61" w:rsidRPr="009C5807">
        <w:t>.</w:t>
      </w:r>
      <w:r w:rsidR="00E5288B">
        <w:t>4</w:t>
      </w:r>
      <w:r w:rsidR="00E35C61" w:rsidRPr="009C5807">
        <w:t>.</w:t>
      </w:r>
      <w:r w:rsidR="00E5288B">
        <w:t>-</w:t>
      </w:r>
      <w:r w:rsidR="00E5288B" w:rsidRPr="009C5807">
        <w:t xml:space="preserve"> </w:t>
      </w:r>
      <w:r w:rsidR="00E35C61" w:rsidRPr="009C5807">
        <w:t>1</w:t>
      </w:r>
      <w:r w:rsidR="00E35C61">
        <w:t xml:space="preserve"> and) can be reused but with the updates </w:t>
      </w:r>
      <w:r w:rsidR="00E35C61" w:rsidRPr="00F3744B">
        <w:t xml:space="preserve">on </w:t>
      </w:r>
      <w:proofErr w:type="spellStart"/>
      <w:r w:rsidR="00E35C61" w:rsidRPr="00F3744B">
        <w:t>CSSF</w:t>
      </w:r>
      <w:r w:rsidR="00E35C61" w:rsidRPr="00F3744B">
        <w:rPr>
          <w:vertAlign w:val="subscript"/>
        </w:rPr>
        <w:t>int</w:t>
      </w:r>
      <w:r w:rsidR="00E5288B" w:rsidRPr="00F3744B">
        <w:rPr>
          <w:vertAlign w:val="subscript"/>
        </w:rPr>
        <w:t>er</w:t>
      </w:r>
      <w:proofErr w:type="spellEnd"/>
    </w:p>
    <w:p w14:paraId="2732C925" w14:textId="77777777" w:rsidR="00E5288B" w:rsidRPr="00294A28" w:rsidRDefault="00E5288B" w:rsidP="00294A28">
      <w:pPr>
        <w:pStyle w:val="TH"/>
        <w:rPr>
          <w:b w:val="0"/>
          <w:bCs/>
          <w:sz w:val="18"/>
          <w:szCs w:val="18"/>
        </w:rPr>
      </w:pPr>
      <w:r w:rsidRPr="00294A28">
        <w:rPr>
          <w:b w:val="0"/>
          <w:bCs/>
          <w:sz w:val="18"/>
          <w:szCs w:val="18"/>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5288B" w:rsidRPr="009C5807" w14:paraId="25FB02D1" w14:textId="77777777" w:rsidTr="008B55B1">
        <w:tc>
          <w:tcPr>
            <w:tcW w:w="2122" w:type="dxa"/>
            <w:shd w:val="clear" w:color="auto" w:fill="auto"/>
          </w:tcPr>
          <w:p w14:paraId="625B4BD2" w14:textId="77777777" w:rsidR="00E5288B" w:rsidRPr="009C5807" w:rsidRDefault="00E5288B" w:rsidP="008B55B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378A266" w14:textId="77777777" w:rsidR="00E5288B" w:rsidRPr="009C5807" w:rsidRDefault="00E5288B" w:rsidP="008B55B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E5288B" w:rsidRPr="009C5807" w14:paraId="5AF2D417" w14:textId="77777777" w:rsidTr="008B55B1">
        <w:tc>
          <w:tcPr>
            <w:tcW w:w="2122" w:type="dxa"/>
            <w:shd w:val="clear" w:color="auto" w:fill="auto"/>
          </w:tcPr>
          <w:p w14:paraId="29A7C4A6" w14:textId="77777777" w:rsidR="00E5288B" w:rsidRPr="009C5807" w:rsidRDefault="00E5288B" w:rsidP="008B55B1">
            <w:pPr>
              <w:pStyle w:val="TAC"/>
            </w:pPr>
            <w:r w:rsidRPr="009C5807">
              <w:t>No DRX</w:t>
            </w:r>
          </w:p>
        </w:tc>
        <w:tc>
          <w:tcPr>
            <w:tcW w:w="7119" w:type="dxa"/>
            <w:shd w:val="clear" w:color="auto" w:fill="auto"/>
          </w:tcPr>
          <w:p w14:paraId="242FDB0A" w14:textId="77777777" w:rsidR="00E5288B" w:rsidRPr="009C5807" w:rsidRDefault="00E5288B" w:rsidP="008B55B1">
            <w:pPr>
              <w:pStyle w:val="TAC"/>
            </w:pPr>
            <w:r w:rsidRPr="009C5807">
              <w:t xml:space="preserve"> </w:t>
            </w:r>
            <w:proofErr w:type="gramStart"/>
            <w:r w:rsidRPr="009C5807">
              <w:t>Max(</w:t>
            </w:r>
            <w:proofErr w:type="gramEnd"/>
            <w:r w:rsidRPr="009C5807">
              <w:t xml:space="preserve">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5288B" w:rsidRPr="009C5807" w14:paraId="293016D0" w14:textId="77777777" w:rsidTr="008B55B1">
        <w:tc>
          <w:tcPr>
            <w:tcW w:w="2122" w:type="dxa"/>
            <w:shd w:val="clear" w:color="auto" w:fill="auto"/>
          </w:tcPr>
          <w:p w14:paraId="30BF5ECF" w14:textId="77777777" w:rsidR="00E5288B" w:rsidRPr="009C5807" w:rsidRDefault="00E5288B" w:rsidP="008B55B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8A4E69E" w14:textId="77777777" w:rsidR="00E5288B" w:rsidRPr="009C5807" w:rsidRDefault="00E5288B" w:rsidP="008B55B1">
            <w:pPr>
              <w:pStyle w:val="TAC"/>
              <w:rPr>
                <w:b/>
              </w:rPr>
            </w:pPr>
            <w:proofErr w:type="gramStart"/>
            <w:r w:rsidRPr="009C5807">
              <w:t>Max(</w:t>
            </w:r>
            <w:proofErr w:type="gramEnd"/>
            <w:r w:rsidRPr="009C5807">
              <w:t xml:space="preserve">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5288B" w:rsidRPr="009C5807" w14:paraId="573EE20C" w14:textId="77777777" w:rsidTr="008B55B1">
        <w:tc>
          <w:tcPr>
            <w:tcW w:w="2122" w:type="dxa"/>
            <w:shd w:val="clear" w:color="auto" w:fill="auto"/>
          </w:tcPr>
          <w:p w14:paraId="34E7F41E" w14:textId="77777777" w:rsidR="00E5288B" w:rsidRPr="009C5807" w:rsidRDefault="00E5288B" w:rsidP="008B55B1">
            <w:pPr>
              <w:pStyle w:val="TAC"/>
              <w:rPr>
                <w:b/>
              </w:rPr>
            </w:pPr>
            <w:r w:rsidRPr="009C5807">
              <w:t>DRX cycle &gt; 320ms</w:t>
            </w:r>
            <w:r w:rsidRPr="009C5807" w:rsidDel="00C24B54">
              <w:rPr>
                <w:b/>
              </w:rPr>
              <w:t xml:space="preserve"> </w:t>
            </w:r>
          </w:p>
        </w:tc>
        <w:tc>
          <w:tcPr>
            <w:tcW w:w="7119" w:type="dxa"/>
            <w:shd w:val="clear" w:color="auto" w:fill="auto"/>
          </w:tcPr>
          <w:p w14:paraId="418CF279" w14:textId="77777777" w:rsidR="00E5288B" w:rsidRPr="009C5807" w:rsidRDefault="00E5288B" w:rsidP="008B55B1">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5288B" w:rsidRPr="009C5807" w14:paraId="002B6E73" w14:textId="77777777" w:rsidTr="008B55B1">
        <w:tc>
          <w:tcPr>
            <w:tcW w:w="9241" w:type="dxa"/>
            <w:gridSpan w:val="2"/>
            <w:shd w:val="clear" w:color="auto" w:fill="auto"/>
          </w:tcPr>
          <w:p w14:paraId="2272DB40" w14:textId="77777777" w:rsidR="00E5288B" w:rsidRPr="009C5807" w:rsidRDefault="00E5288B" w:rsidP="008B55B1">
            <w:pPr>
              <w:pStyle w:val="TAN"/>
            </w:pPr>
            <w:r w:rsidRPr="009C5807">
              <w:t>NOTE 1:</w:t>
            </w:r>
            <w:r>
              <w:tab/>
            </w:r>
            <w:r w:rsidRPr="009C5807">
              <w:t>DRX or non DRX requirements apply according to the conditions described in clause 3.6.1</w:t>
            </w:r>
          </w:p>
          <w:p w14:paraId="2B51E784" w14:textId="77777777" w:rsidR="00E5288B" w:rsidRPr="009C5807" w:rsidRDefault="00E5288B" w:rsidP="008B55B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23800415" w14:textId="77777777" w:rsidR="00E35C61" w:rsidRPr="00FF31B7" w:rsidRDefault="00E35C61" w:rsidP="00E35C61">
      <w:pPr>
        <w:rPr>
          <w:b/>
          <w:bCs/>
          <w:highlight w:val="yellow"/>
        </w:rPr>
      </w:pPr>
    </w:p>
    <w:p w14:paraId="41BE6BF1" w14:textId="1458C8BC" w:rsidR="001F7A96" w:rsidRPr="00AE329B" w:rsidRDefault="001F7A96" w:rsidP="001F7A96">
      <w:pPr>
        <w:pStyle w:val="Heading1"/>
        <w:numPr>
          <w:ilvl w:val="0"/>
          <w:numId w:val="2"/>
        </w:numPr>
        <w:rPr>
          <w:rFonts w:asciiTheme="minorHAnsi" w:hAnsiTheme="minorHAnsi" w:cstheme="minorHAnsi"/>
          <w:lang w:eastAsia="zh-CN"/>
        </w:rPr>
      </w:pPr>
      <w:r>
        <w:rPr>
          <w:rFonts w:asciiTheme="minorHAnsi" w:hAnsiTheme="minorHAnsi" w:cstheme="minorHAnsi"/>
          <w:lang w:eastAsia="zh-CN"/>
        </w:rPr>
        <w:t xml:space="preserve">Reply LS </w:t>
      </w:r>
      <w:r w:rsidR="00473335">
        <w:rPr>
          <w:rFonts w:asciiTheme="minorHAnsi" w:hAnsiTheme="minorHAnsi" w:cstheme="minorHAnsi"/>
          <w:lang w:eastAsia="zh-CN"/>
        </w:rPr>
        <w:t>for RAN2</w:t>
      </w:r>
    </w:p>
    <w:p w14:paraId="413FC95A" w14:textId="19DA35DC" w:rsidR="001F7A96" w:rsidRDefault="001F7A96" w:rsidP="001F7A96">
      <w:r>
        <w:t xml:space="preserve">In the last </w:t>
      </w:r>
      <w:r w:rsidR="00483E0E">
        <w:t xml:space="preserve">RAN2 </w:t>
      </w:r>
      <w:r>
        <w:t xml:space="preserve">meeting, </w:t>
      </w:r>
      <w:r w:rsidR="00483E0E">
        <w:t xml:space="preserve">the following questions need RAN4 further inputs were </w:t>
      </w:r>
      <w:r w:rsidR="002E1618">
        <w:t>included in LS [</w:t>
      </w:r>
      <w:r w:rsidR="003F3758">
        <w:t>5</w:t>
      </w:r>
      <w:r w:rsidR="002E1618">
        <w:t xml:space="preserve">]. </w:t>
      </w:r>
      <w:r w:rsidR="00E050B3">
        <w:t>Hereby we also provide our answers below.</w:t>
      </w:r>
    </w:p>
    <w:tbl>
      <w:tblPr>
        <w:tblStyle w:val="TableGrid"/>
        <w:tblW w:w="0" w:type="auto"/>
        <w:tblLook w:val="04A0" w:firstRow="1" w:lastRow="0" w:firstColumn="1" w:lastColumn="0" w:noHBand="0" w:noVBand="1"/>
      </w:tblPr>
      <w:tblGrid>
        <w:gridCol w:w="9629"/>
      </w:tblGrid>
      <w:tr w:rsidR="00082B29" w14:paraId="422EC6DB" w14:textId="77777777" w:rsidTr="00082B29">
        <w:tc>
          <w:tcPr>
            <w:tcW w:w="9629" w:type="dxa"/>
          </w:tcPr>
          <w:p w14:paraId="01D09B0C" w14:textId="77777777" w:rsidR="00082B29" w:rsidRPr="002E1618" w:rsidRDefault="00082B29" w:rsidP="00082B29">
            <w:pPr>
              <w:pStyle w:val="ListParagraph"/>
              <w:numPr>
                <w:ilvl w:val="0"/>
                <w:numId w:val="18"/>
              </w:numPr>
              <w:spacing w:after="180"/>
              <w:rPr>
                <w:rFonts w:ascii="Arial" w:hAnsi="Arial" w:cs="Arial"/>
              </w:rPr>
            </w:pPr>
            <w:r w:rsidRPr="002E1618">
              <w:rPr>
                <w:rFonts w:ascii="Arial" w:hAnsi="Arial" w:cs="Arial"/>
                <w:b/>
                <w:bCs/>
              </w:rPr>
              <w:t>Q1 –</w:t>
            </w:r>
            <w:r w:rsidRPr="002E1618">
              <w:rPr>
                <w:rFonts w:ascii="Arial" w:hAnsi="Arial" w:cs="Arial"/>
              </w:rPr>
              <w:t xml:space="preserve"> Can Rel-17 concurrent gaps be configured together with legacy gap? If ‘yes’, what would be the UE behavior?</w:t>
            </w:r>
          </w:p>
          <w:p w14:paraId="3AD8BA4E" w14:textId="77777777" w:rsidR="00082B29" w:rsidRPr="002D670C" w:rsidRDefault="00082B29" w:rsidP="00082B29">
            <w:pPr>
              <w:spacing w:after="180"/>
            </w:pPr>
            <w:r w:rsidRPr="00945170">
              <w:rPr>
                <w:rFonts w:ascii="Arial" w:hAnsi="Arial" w:cs="Arial"/>
              </w:rPr>
              <w:sym w:font="Wingdings" w:char="F0E0"/>
            </w:r>
            <w:r w:rsidRPr="002D670C">
              <w:t xml:space="preserve">Yes: The legacy gap can be configured as one of independent gap instance when NW configured the multiple concurrent gaps to the capable UE.  </w:t>
            </w:r>
          </w:p>
          <w:p w14:paraId="27701CDA" w14:textId="77777777" w:rsidR="00082B29" w:rsidRPr="002E1618" w:rsidRDefault="00082B29" w:rsidP="00082B29">
            <w:pPr>
              <w:pStyle w:val="ListParagraph"/>
              <w:numPr>
                <w:ilvl w:val="0"/>
                <w:numId w:val="18"/>
              </w:numPr>
              <w:spacing w:after="180"/>
              <w:jc w:val="both"/>
              <w:rPr>
                <w:rFonts w:ascii="Arial" w:hAnsi="Arial" w:cs="Arial"/>
              </w:rPr>
            </w:pPr>
            <w:r w:rsidRPr="002E1618">
              <w:rPr>
                <w:rFonts w:ascii="Arial" w:hAnsi="Arial" w:cs="Arial"/>
                <w:b/>
                <w:bCs/>
              </w:rPr>
              <w:t>Q2 –</w:t>
            </w:r>
            <w:r w:rsidRPr="002E1618">
              <w:rPr>
                <w:rFonts w:ascii="Arial" w:hAnsi="Arial" w:cs="Arial"/>
              </w:rPr>
              <w:t xml:space="preserve"> How many concurrent gaps could be configured simultaneously?</w:t>
            </w:r>
          </w:p>
          <w:p w14:paraId="130FB1DD" w14:textId="77777777" w:rsidR="00082B29" w:rsidRPr="000F0E1F" w:rsidRDefault="00082B29" w:rsidP="00082B29">
            <w:pPr>
              <w:spacing w:after="180"/>
              <w:jc w:val="both"/>
              <w:rPr>
                <w:rFonts w:ascii="Arial" w:hAnsi="Arial" w:cs="Arial"/>
              </w:rPr>
            </w:pPr>
            <w:r w:rsidRPr="007B1770">
              <w:rPr>
                <w:rFonts w:ascii="Arial" w:hAnsi="Arial" w:cs="Arial"/>
              </w:rPr>
              <w:sym w:font="Wingdings" w:char="F0E0"/>
            </w:r>
            <w:r w:rsidRPr="002D670C">
              <w:t>TBD.</w:t>
            </w:r>
            <w:r>
              <w:rPr>
                <w:rFonts w:ascii="Arial" w:hAnsi="Arial" w:cs="Arial"/>
              </w:rPr>
              <w:t xml:space="preserve"> </w:t>
            </w:r>
          </w:p>
          <w:p w14:paraId="5C271684" w14:textId="77777777" w:rsidR="00082B29" w:rsidRPr="002E1618" w:rsidRDefault="00082B29" w:rsidP="00082B29">
            <w:pPr>
              <w:pStyle w:val="ListParagraph"/>
              <w:numPr>
                <w:ilvl w:val="0"/>
                <w:numId w:val="18"/>
              </w:numPr>
              <w:spacing w:after="180"/>
              <w:jc w:val="both"/>
              <w:rPr>
                <w:rFonts w:ascii="Arial" w:hAnsi="Arial" w:cs="Arial"/>
              </w:rPr>
            </w:pPr>
            <w:r w:rsidRPr="002E1618">
              <w:rPr>
                <w:rFonts w:ascii="Arial" w:hAnsi="Arial" w:cs="Arial"/>
                <w:b/>
                <w:bCs/>
              </w:rPr>
              <w:lastRenderedPageBreak/>
              <w:t>Q3 –</w:t>
            </w:r>
            <w:r w:rsidRPr="002E1618">
              <w:rPr>
                <w:rFonts w:ascii="Arial" w:hAnsi="Arial" w:cs="Arial"/>
              </w:rPr>
              <w:t xml:space="preserve"> Could concurrent gaps be configured with different gap types (i.e., some gaps are per-UE while some gaps are per-FR)? If so, what is the maximum number of gaps that could be configured simultaneously for each gap type (per-UE /per-FR1/per-FR2)? </w:t>
            </w:r>
          </w:p>
          <w:p w14:paraId="6297BEBC" w14:textId="77777777" w:rsidR="00082B29" w:rsidRPr="000F0E1F" w:rsidRDefault="00082B29" w:rsidP="00082B29">
            <w:pPr>
              <w:spacing w:after="180"/>
              <w:jc w:val="both"/>
              <w:rPr>
                <w:rFonts w:ascii="Arial" w:hAnsi="Arial" w:cs="Arial"/>
              </w:rPr>
            </w:pPr>
            <w:r w:rsidRPr="00ED0919">
              <w:rPr>
                <w:rFonts w:ascii="Arial" w:hAnsi="Arial" w:cs="Arial"/>
              </w:rPr>
              <w:sym w:font="Wingdings" w:char="F0E0"/>
            </w:r>
            <w:r w:rsidRPr="002D670C">
              <w:t>TBD</w:t>
            </w:r>
          </w:p>
          <w:p w14:paraId="727D2B01" w14:textId="77777777" w:rsidR="00082B29" w:rsidRPr="002E1618" w:rsidRDefault="00082B29" w:rsidP="00082B29">
            <w:pPr>
              <w:pStyle w:val="ListParagraph"/>
              <w:numPr>
                <w:ilvl w:val="0"/>
                <w:numId w:val="18"/>
              </w:numPr>
              <w:spacing w:after="180"/>
              <w:rPr>
                <w:rFonts w:ascii="Arial" w:hAnsi="Arial" w:cs="Arial"/>
              </w:rPr>
            </w:pPr>
            <w:r w:rsidRPr="002E1618">
              <w:rPr>
                <w:rFonts w:ascii="Arial" w:hAnsi="Arial" w:cs="Arial"/>
                <w:b/>
                <w:bCs/>
              </w:rPr>
              <w:t xml:space="preserve">Q4 – </w:t>
            </w:r>
            <w:r w:rsidRPr="002E1618">
              <w:rPr>
                <w:rFonts w:ascii="Arial" w:hAnsi="Arial" w:cs="Arial"/>
              </w:rPr>
              <w:t xml:space="preserve">Is the legacy gap sharing configuration (configured in </w:t>
            </w:r>
            <w:proofErr w:type="spellStart"/>
            <w:r w:rsidRPr="002E1618">
              <w:rPr>
                <w:rFonts w:ascii="Arial" w:hAnsi="Arial" w:cs="Arial"/>
                <w:i/>
              </w:rPr>
              <w:t>MeasGapSharingConfig</w:t>
            </w:r>
            <w:proofErr w:type="spellEnd"/>
            <w:r w:rsidRPr="002E1618">
              <w:rPr>
                <w:rFonts w:ascii="Arial" w:hAnsi="Arial" w:cs="Arial"/>
              </w:rPr>
              <w:t>) applicable to Rel-17 concurrent gaps? If ‘yes’, could RAN4 clarify how this would work?</w:t>
            </w:r>
          </w:p>
          <w:p w14:paraId="46E7B71B" w14:textId="77777777" w:rsidR="00082B29" w:rsidRPr="000F0E1F" w:rsidRDefault="00082B29" w:rsidP="00082B29">
            <w:pPr>
              <w:spacing w:after="180"/>
              <w:rPr>
                <w:rFonts w:ascii="Arial" w:hAnsi="Arial" w:cs="Arial"/>
              </w:rPr>
            </w:pPr>
            <w:r w:rsidRPr="00271B54">
              <w:rPr>
                <w:rFonts w:ascii="Arial" w:hAnsi="Arial" w:cs="Arial"/>
              </w:rPr>
              <w:sym w:font="Wingdings" w:char="F0E0"/>
            </w:r>
            <w:r w:rsidRPr="000E71C9">
              <w:t>TBD</w:t>
            </w:r>
          </w:p>
          <w:p w14:paraId="42685675" w14:textId="77777777" w:rsidR="00082B29" w:rsidRDefault="00082B29" w:rsidP="00082B29">
            <w:pPr>
              <w:pStyle w:val="ListParagraph"/>
              <w:numPr>
                <w:ilvl w:val="0"/>
                <w:numId w:val="18"/>
              </w:numPr>
              <w:spacing w:after="180"/>
              <w:jc w:val="both"/>
              <w:rPr>
                <w:rFonts w:ascii="Arial" w:hAnsi="Arial" w:cs="Arial"/>
              </w:rPr>
            </w:pPr>
            <w:r w:rsidRPr="002E1618">
              <w:rPr>
                <w:rFonts w:ascii="Arial" w:hAnsi="Arial" w:cs="Arial"/>
                <w:b/>
                <w:bCs/>
              </w:rPr>
              <w:t>Q5 –</w:t>
            </w:r>
            <w:r w:rsidRPr="002E1618">
              <w:rPr>
                <w:rFonts w:ascii="Arial" w:hAnsi="Arial" w:cs="Arial"/>
              </w:rPr>
              <w:t xml:space="preserve"> Could RAN4 help to clarify whether UTRAN-FDD measurement (configured in </w:t>
            </w:r>
            <w:proofErr w:type="spellStart"/>
            <w:r w:rsidRPr="002E1618">
              <w:rPr>
                <w:rFonts w:ascii="Arial" w:hAnsi="Arial" w:cs="Arial"/>
                <w:i/>
              </w:rPr>
              <w:t>MeasObjectUTRA</w:t>
            </w:r>
            <w:proofErr w:type="spellEnd"/>
            <w:r w:rsidRPr="002E1618">
              <w:rPr>
                <w:rFonts w:ascii="Arial" w:hAnsi="Arial" w:cs="Arial"/>
                <w:i/>
              </w:rPr>
              <w:t>-FDD</w:t>
            </w:r>
            <w:r w:rsidRPr="002E1618">
              <w:rPr>
                <w:rFonts w:ascii="Arial" w:hAnsi="Arial" w:cs="Arial"/>
              </w:rPr>
              <w:t>) is also applicable in concurrent gap operation?</w:t>
            </w:r>
          </w:p>
          <w:p w14:paraId="37C9A391" w14:textId="2F4E768F" w:rsidR="00082B29" w:rsidRPr="002B116B" w:rsidRDefault="00082B29" w:rsidP="00082B29">
            <w:pPr>
              <w:rPr>
                <w:rFonts w:cstheme="minorHAnsi"/>
              </w:rPr>
            </w:pPr>
            <w:r w:rsidRPr="002B116B">
              <w:rPr>
                <w:rFonts w:cstheme="minorHAnsi"/>
              </w:rPr>
              <w:t xml:space="preserve">According to RAN4 agreements in </w:t>
            </w:r>
            <w:proofErr w:type="gramStart"/>
            <w:r w:rsidRPr="002B116B">
              <w:rPr>
                <w:rFonts w:cstheme="minorHAnsi"/>
              </w:rPr>
              <w:t>WF[</w:t>
            </w:r>
            <w:proofErr w:type="gramEnd"/>
            <w:r w:rsidR="000E71C9">
              <w:rPr>
                <w:rFonts w:cstheme="minorHAnsi"/>
              </w:rPr>
              <w:t>1</w:t>
            </w:r>
            <w:r w:rsidRPr="002B116B">
              <w:rPr>
                <w:rFonts w:cstheme="minorHAnsi"/>
              </w:rPr>
              <w:t xml:space="preserve">], </w:t>
            </w:r>
          </w:p>
          <w:tbl>
            <w:tblPr>
              <w:tblStyle w:val="TableGrid"/>
              <w:tblW w:w="0" w:type="auto"/>
              <w:tblLook w:val="04A0" w:firstRow="1" w:lastRow="0" w:firstColumn="1" w:lastColumn="0" w:noHBand="0" w:noVBand="1"/>
            </w:tblPr>
            <w:tblGrid>
              <w:gridCol w:w="9403"/>
            </w:tblGrid>
            <w:tr w:rsidR="00082B29" w14:paraId="11C34374" w14:textId="77777777" w:rsidTr="00414426">
              <w:tc>
                <w:tcPr>
                  <w:tcW w:w="9629" w:type="dxa"/>
                </w:tcPr>
                <w:p w14:paraId="4D94BC14" w14:textId="77777777" w:rsidR="00082B29" w:rsidRDefault="00082B29" w:rsidP="00082B29">
                  <w:pPr>
                    <w:pStyle w:val="Heading2"/>
                    <w:rPr>
                      <w:rFonts w:asciiTheme="minorHAnsi" w:hAnsiTheme="minorHAnsi" w:cstheme="minorHAnsi"/>
                      <w:b/>
                      <w:sz w:val="20"/>
                      <w:u w:val="single"/>
                    </w:rPr>
                  </w:pPr>
                  <w:r>
                    <w:rPr>
                      <w:rFonts w:asciiTheme="minorHAnsi" w:hAnsiTheme="minorHAnsi" w:cstheme="minorHAnsi"/>
                      <w:b/>
                      <w:sz w:val="20"/>
                      <w:u w:val="single"/>
                    </w:rPr>
                    <w:t xml:space="preserve">Issue 2-1-3: Whether to support 2G/3G measurement with concurrent gap </w:t>
                  </w:r>
                </w:p>
                <w:p w14:paraId="5E003344" w14:textId="77777777" w:rsidR="00082B29" w:rsidRDefault="00082B29" w:rsidP="00082B29">
                  <w:pPr>
                    <w:pStyle w:val="ListParagraph"/>
                    <w:numPr>
                      <w:ilvl w:val="0"/>
                      <w:numId w:val="13"/>
                    </w:numPr>
                    <w:overflowPunct w:val="0"/>
                    <w:autoSpaceDE w:val="0"/>
                    <w:autoSpaceDN w:val="0"/>
                    <w:adjustRightInd w:val="0"/>
                    <w:spacing w:after="180"/>
                    <w:textAlignment w:val="baseline"/>
                  </w:pPr>
                  <w:r>
                    <w:t>Agreement</w:t>
                  </w:r>
                </w:p>
                <w:p w14:paraId="48BB960A" w14:textId="77777777" w:rsidR="00082B29" w:rsidRPr="00845A82" w:rsidRDefault="00082B29" w:rsidP="00082B29">
                  <w:pPr>
                    <w:pStyle w:val="ListParagraph"/>
                    <w:numPr>
                      <w:ilvl w:val="1"/>
                      <w:numId w:val="13"/>
                    </w:numPr>
                    <w:overflowPunct w:val="0"/>
                    <w:autoSpaceDE w:val="0"/>
                    <w:autoSpaceDN w:val="0"/>
                    <w:adjustRightInd w:val="0"/>
                    <w:spacing w:after="180"/>
                    <w:textAlignment w:val="baseline"/>
                  </w:pPr>
                  <w:r>
                    <w:t xml:space="preserve">RAN4 </w:t>
                  </w:r>
                  <w:r w:rsidRPr="00845A82">
                    <w:t xml:space="preserve">to focus on NR and EUTRAN measurement requirements with concurrent gaps before considering 2G/3G. </w:t>
                  </w:r>
                </w:p>
                <w:p w14:paraId="5F77CB68" w14:textId="77777777" w:rsidR="00082B29" w:rsidRDefault="00082B29" w:rsidP="00082B29">
                  <w:pPr>
                    <w:spacing w:after="180"/>
                    <w:jc w:val="both"/>
                    <w:rPr>
                      <w:rFonts w:ascii="Arial" w:hAnsi="Arial" w:cs="Arial"/>
                    </w:rPr>
                  </w:pPr>
                  <w:r w:rsidRPr="00845A82">
                    <w:t xml:space="preserve">It is up to RAN2 to decide whether to support gap association to 2G/3G from </w:t>
                  </w:r>
                  <w:proofErr w:type="spellStart"/>
                  <w:r w:rsidRPr="00845A82">
                    <w:t>signalling</w:t>
                  </w:r>
                  <w:proofErr w:type="spellEnd"/>
                  <w:r w:rsidRPr="00845A82">
                    <w:t xml:space="preserve"> perspective</w:t>
                  </w:r>
                </w:p>
              </w:tc>
            </w:tr>
          </w:tbl>
          <w:p w14:paraId="0AFF777C" w14:textId="77777777" w:rsidR="00082B29" w:rsidRPr="008954EA" w:rsidRDefault="00082B29" w:rsidP="00082B29">
            <w:pPr>
              <w:spacing w:after="180"/>
              <w:jc w:val="both"/>
              <w:rPr>
                <w:rFonts w:ascii="Arial" w:hAnsi="Arial" w:cs="Arial"/>
              </w:rPr>
            </w:pPr>
          </w:p>
          <w:p w14:paraId="7DD72837" w14:textId="05978852" w:rsidR="00082B29" w:rsidRDefault="00082B29" w:rsidP="00082B29">
            <w:r w:rsidRPr="00271B54">
              <w:rPr>
                <w:rFonts w:ascii="Arial" w:hAnsi="Arial" w:cs="Arial"/>
              </w:rPr>
              <w:sym w:font="Wingdings" w:char="F0E0"/>
            </w:r>
            <w:r w:rsidRPr="00C926AB">
              <w:t xml:space="preserve"> </w:t>
            </w:r>
            <w:r w:rsidRPr="000E71C9">
              <w:t xml:space="preserve">Up to RAN2 to decide whether to support gap association to 2G/3G from </w:t>
            </w:r>
            <w:proofErr w:type="spellStart"/>
            <w:r w:rsidRPr="000E71C9">
              <w:t>signalling</w:t>
            </w:r>
            <w:proofErr w:type="spellEnd"/>
            <w:r w:rsidRPr="000E71C9">
              <w:t xml:space="preserve"> perspective</w:t>
            </w:r>
          </w:p>
        </w:tc>
      </w:tr>
    </w:tbl>
    <w:p w14:paraId="635100C7" w14:textId="77777777" w:rsidR="00082B29" w:rsidRDefault="00082B29" w:rsidP="001F7A96"/>
    <w:p w14:paraId="17EAC548" w14:textId="3CAEC34F" w:rsidR="002E1618" w:rsidRDefault="002E1618" w:rsidP="002E1618">
      <w:pPr>
        <w:spacing w:after="180"/>
        <w:jc w:val="both"/>
        <w:rPr>
          <w:rFonts w:ascii="Arial" w:hAnsi="Arial" w:cs="Arial"/>
        </w:rPr>
      </w:pPr>
    </w:p>
    <w:p w14:paraId="1A4CC15F" w14:textId="77777777" w:rsidR="007B1DD2" w:rsidRPr="00FF31B7" w:rsidRDefault="007B1DD2" w:rsidP="00434AEF">
      <w:pPr>
        <w:rPr>
          <w:b/>
          <w:bCs/>
          <w:highlight w:val="yellow"/>
        </w:rPr>
      </w:pPr>
    </w:p>
    <w:bookmarkEnd w:id="3"/>
    <w:bookmarkEnd w:id="4"/>
    <w:p w14:paraId="79AEA8F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t>Conclusion</w:t>
      </w:r>
    </w:p>
    <w:p w14:paraId="3C9471BB" w14:textId="664EB217" w:rsidR="00FB4746" w:rsidRDefault="0037282A" w:rsidP="00507927">
      <w:pPr>
        <w:rPr>
          <w:rFonts w:cstheme="minorHAnsi"/>
        </w:rPr>
      </w:pPr>
      <w:r w:rsidRPr="009309D1">
        <w:rPr>
          <w:rFonts w:cstheme="minorHAnsi"/>
        </w:rPr>
        <w:t>In this contribution, serval issues related to the measurement gap enhancement WI are discussed. The proposals can be summarized as</w:t>
      </w:r>
      <w:r w:rsidR="00A06C43">
        <w:rPr>
          <w:rFonts w:cstheme="minorHAnsi"/>
        </w:rPr>
        <w:t>:</w:t>
      </w:r>
    </w:p>
    <w:p w14:paraId="2F493881" w14:textId="77777777" w:rsidR="008C33BC" w:rsidRPr="007A567F" w:rsidRDefault="008C33BC" w:rsidP="008C33BC">
      <w:pPr>
        <w:rPr>
          <w:b/>
          <w:bCs/>
        </w:rPr>
      </w:pPr>
      <w:r w:rsidRPr="007A567F">
        <w:rPr>
          <w:rFonts w:eastAsia="SimSun"/>
          <w:b/>
          <w:bCs/>
          <w:szCs w:val="24"/>
          <w:u w:val="single"/>
        </w:rPr>
        <w:t xml:space="preserve">Observation </w:t>
      </w:r>
      <w:r>
        <w:rPr>
          <w:rFonts w:eastAsia="SimSun"/>
          <w:b/>
          <w:bCs/>
          <w:szCs w:val="24"/>
          <w:u w:val="single"/>
        </w:rPr>
        <w:t>1</w:t>
      </w:r>
      <w:r w:rsidRPr="007A567F">
        <w:rPr>
          <w:rFonts w:eastAsia="SimSun"/>
          <w:b/>
          <w:bCs/>
          <w:szCs w:val="24"/>
          <w:u w:val="single"/>
        </w:rPr>
        <w:t xml:space="preserve">: </w:t>
      </w:r>
      <w:r w:rsidRPr="007A567F">
        <w:rPr>
          <w:b/>
          <w:bCs/>
          <w:lang w:val="en-GB"/>
        </w:rPr>
        <w:t>The concurrent MGs can be any of</w:t>
      </w:r>
    </w:p>
    <w:p w14:paraId="2709753F" w14:textId="77777777" w:rsidR="008C33BC" w:rsidRPr="007A567F" w:rsidRDefault="008C33BC" w:rsidP="00E35C61">
      <w:pPr>
        <w:numPr>
          <w:ilvl w:val="2"/>
          <w:numId w:val="7"/>
        </w:numPr>
        <w:rPr>
          <w:b/>
          <w:bCs/>
        </w:rPr>
      </w:pPr>
      <w:r w:rsidRPr="007A567F">
        <w:rPr>
          <w:b/>
          <w:bCs/>
          <w:lang w:val="en-GB"/>
        </w:rPr>
        <w:t xml:space="preserve">all per-UE, </w:t>
      </w:r>
    </w:p>
    <w:p w14:paraId="30E3B732" w14:textId="77777777" w:rsidR="008C33BC" w:rsidRPr="007A567F" w:rsidRDefault="008C33BC" w:rsidP="00E35C61">
      <w:pPr>
        <w:numPr>
          <w:ilvl w:val="2"/>
          <w:numId w:val="7"/>
        </w:numPr>
        <w:rPr>
          <w:b/>
          <w:bCs/>
        </w:rPr>
      </w:pPr>
      <w:r w:rsidRPr="007A567F">
        <w:rPr>
          <w:b/>
          <w:bCs/>
          <w:lang w:val="en-GB"/>
        </w:rPr>
        <w:t>all per-FR (for the same FR), or</w:t>
      </w:r>
    </w:p>
    <w:p w14:paraId="2AF7D3AE" w14:textId="77777777" w:rsidR="008C33BC" w:rsidRPr="007A567F" w:rsidRDefault="008C33BC" w:rsidP="00E35C61">
      <w:pPr>
        <w:numPr>
          <w:ilvl w:val="2"/>
          <w:numId w:val="7"/>
        </w:numPr>
        <w:rPr>
          <w:b/>
          <w:bCs/>
          <w:strike/>
        </w:rPr>
      </w:pPr>
      <w:r w:rsidRPr="007A567F">
        <w:rPr>
          <w:b/>
          <w:bCs/>
          <w:lang w:val="en-GB"/>
        </w:rPr>
        <w:t>a combination of per-UE and per-FR MG patterns, with at least one per-UE and at least one per-FR</w:t>
      </w:r>
    </w:p>
    <w:p w14:paraId="617B46BA" w14:textId="298F15FC" w:rsidR="00F53F9A" w:rsidRPr="00C03886" w:rsidRDefault="00F53F9A" w:rsidP="00F53F9A">
      <w:pPr>
        <w:overflowPunct w:val="0"/>
        <w:autoSpaceDE w:val="0"/>
        <w:autoSpaceDN w:val="0"/>
        <w:adjustRightInd w:val="0"/>
        <w:spacing w:after="180" w:line="240" w:lineRule="auto"/>
        <w:textAlignment w:val="baseline"/>
        <w:rPr>
          <w:rFonts w:cstheme="minorHAnsi"/>
          <w:b/>
          <w:color w:val="000000"/>
        </w:rPr>
      </w:pPr>
    </w:p>
    <w:p w14:paraId="35335A30" w14:textId="77777777" w:rsidR="0078385C" w:rsidRPr="00F45C51" w:rsidRDefault="0078385C" w:rsidP="0078385C">
      <w:pPr>
        <w:rPr>
          <w:b/>
          <w:bCs/>
          <w:i/>
          <w:iCs/>
        </w:rPr>
      </w:pPr>
      <w:r w:rsidRPr="00861D45">
        <w:rPr>
          <w:rFonts w:eastAsia="SimSun"/>
          <w:b/>
          <w:bCs/>
          <w:i/>
          <w:iCs/>
          <w:szCs w:val="24"/>
          <w:u w:val="single"/>
        </w:rPr>
        <w:t>Proposal 1:</w:t>
      </w:r>
      <w:r w:rsidRPr="00861D45">
        <w:rPr>
          <w:rFonts w:eastAsia="SimSun"/>
          <w:b/>
          <w:bCs/>
          <w:i/>
          <w:iCs/>
          <w:szCs w:val="24"/>
        </w:rPr>
        <w:t xml:space="preserve"> Simultaneous configuration of per-UE gap and per-FR gap to FR gap capable UEs shall be allowed if UE support the concurrent gaps</w:t>
      </w:r>
      <w:r w:rsidRPr="00861D45">
        <w:rPr>
          <w:rFonts w:eastAsia="SimSun"/>
          <w:b/>
          <w:bCs/>
          <w:i/>
          <w:iCs/>
          <w:szCs w:val="24"/>
          <w:u w:val="single"/>
        </w:rPr>
        <w:t>.</w:t>
      </w:r>
      <w:r w:rsidRPr="00F45C51">
        <w:rPr>
          <w:b/>
          <w:bCs/>
          <w:i/>
          <w:iCs/>
          <w:lang w:val="en-GB"/>
        </w:rPr>
        <w:t xml:space="preserve"> </w:t>
      </w:r>
    </w:p>
    <w:p w14:paraId="3BE58216" w14:textId="77777777" w:rsidR="0078385C" w:rsidRPr="00F45C51" w:rsidRDefault="0078385C" w:rsidP="0078385C">
      <w:pPr>
        <w:rPr>
          <w:b/>
          <w:bCs/>
          <w:i/>
          <w:iCs/>
        </w:rPr>
      </w:pPr>
      <w:r w:rsidRPr="00F45C51">
        <w:rPr>
          <w:rFonts w:eastAsia="SimSun"/>
          <w:b/>
          <w:bCs/>
          <w:i/>
          <w:iCs/>
          <w:szCs w:val="24"/>
          <w:u w:val="single"/>
        </w:rPr>
        <w:t xml:space="preserve">Proposal </w:t>
      </w:r>
      <w:r>
        <w:rPr>
          <w:rFonts w:eastAsia="SimSun"/>
          <w:b/>
          <w:bCs/>
          <w:i/>
          <w:iCs/>
          <w:szCs w:val="24"/>
          <w:u w:val="single"/>
        </w:rPr>
        <w:t>2</w:t>
      </w:r>
      <w:r w:rsidRPr="00F45C51">
        <w:rPr>
          <w:rFonts w:eastAsia="SimSun"/>
          <w:b/>
          <w:bCs/>
          <w:i/>
          <w:iCs/>
          <w:szCs w:val="24"/>
          <w:u w:val="single"/>
        </w:rPr>
        <w:t>:</w:t>
      </w:r>
      <w:r w:rsidRPr="00F45C51">
        <w:rPr>
          <w:rFonts w:eastAsia="SimSun"/>
          <w:b/>
          <w:bCs/>
          <w:i/>
          <w:iCs/>
          <w:szCs w:val="24"/>
        </w:rPr>
        <w:t xml:space="preserve"> </w:t>
      </w:r>
      <w:r w:rsidRPr="00F45C51">
        <w:rPr>
          <w:b/>
          <w:bCs/>
          <w:i/>
          <w:iCs/>
          <w:lang w:val="en-GB"/>
        </w:rPr>
        <w:t xml:space="preserve">The maximum number of supported concurrent gaps across all FRs can be 3. </w:t>
      </w:r>
    </w:p>
    <w:p w14:paraId="75A7C35E" w14:textId="77777777" w:rsidR="0078385C" w:rsidRPr="00E6763B" w:rsidRDefault="0078385C" w:rsidP="0078385C">
      <w:pPr>
        <w:overflowPunct w:val="0"/>
        <w:autoSpaceDE w:val="0"/>
        <w:autoSpaceDN w:val="0"/>
        <w:adjustRightInd w:val="0"/>
        <w:spacing w:after="180" w:line="240" w:lineRule="auto"/>
        <w:textAlignment w:val="baseline"/>
        <w:rPr>
          <w:rFonts w:cstheme="minorHAnsi"/>
          <w:b/>
          <w:bCs/>
          <w:i/>
          <w:iCs/>
          <w:color w:val="000000"/>
        </w:rPr>
      </w:pPr>
      <w:r w:rsidRPr="0078385C">
        <w:rPr>
          <w:rFonts w:cstheme="minorHAnsi"/>
          <w:b/>
          <w:bCs/>
          <w:i/>
          <w:iCs/>
          <w:color w:val="000000"/>
          <w:u w:val="single"/>
        </w:rPr>
        <w:t>Proposal 3</w:t>
      </w:r>
      <w:r w:rsidRPr="0078385C">
        <w:rPr>
          <w:rFonts w:cstheme="minorHAnsi"/>
          <w:b/>
          <w:bCs/>
          <w:i/>
          <w:iCs/>
          <w:color w:val="000000"/>
        </w:rPr>
        <w:t>: No need to define the gap overhead cap.</w:t>
      </w:r>
    </w:p>
    <w:p w14:paraId="2FE4BE77" w14:textId="77777777" w:rsidR="0078385C" w:rsidRDefault="0078385C" w:rsidP="0078385C">
      <w:pPr>
        <w:overflowPunct w:val="0"/>
        <w:autoSpaceDE w:val="0"/>
        <w:autoSpaceDN w:val="0"/>
        <w:adjustRightInd w:val="0"/>
        <w:spacing w:after="180" w:line="240" w:lineRule="auto"/>
        <w:textAlignment w:val="baseline"/>
        <w:rPr>
          <w:rFonts w:cstheme="minorHAnsi"/>
          <w:b/>
          <w:color w:val="000000"/>
        </w:rPr>
      </w:pPr>
      <w:r w:rsidRPr="003A5B59">
        <w:rPr>
          <w:rFonts w:cstheme="minorHAnsi"/>
          <w:b/>
          <w:color w:val="000000"/>
          <w:u w:val="single"/>
        </w:rPr>
        <w:lastRenderedPageBreak/>
        <w:t xml:space="preserve">Observation </w:t>
      </w:r>
      <w:r>
        <w:rPr>
          <w:rFonts w:cstheme="minorHAnsi"/>
          <w:b/>
          <w:color w:val="000000"/>
          <w:u w:val="single"/>
        </w:rPr>
        <w:t>2</w:t>
      </w:r>
      <w:r w:rsidRPr="003A5B59">
        <w:rPr>
          <w:rFonts w:cstheme="minorHAnsi"/>
          <w:b/>
          <w:color w:val="000000"/>
          <w:u w:val="single"/>
        </w:rPr>
        <w:t>:</w:t>
      </w:r>
      <w:r>
        <w:rPr>
          <w:rFonts w:cstheme="minorHAnsi"/>
          <w:b/>
          <w:color w:val="000000"/>
          <w:u w:val="single"/>
        </w:rPr>
        <w:t xml:space="preserve"> </w:t>
      </w:r>
      <w:r w:rsidRPr="00805FFA">
        <w:rPr>
          <w:rFonts w:cstheme="minorHAnsi"/>
          <w:b/>
          <w:color w:val="000000"/>
        </w:rPr>
        <w:t>UE processing capability shall be taken count into the proximity of two adjacent gap instances in a concurrent measurement gap configuration</w:t>
      </w:r>
      <w:r>
        <w:rPr>
          <w:rFonts w:cstheme="minorHAnsi"/>
          <w:b/>
          <w:color w:val="000000"/>
        </w:rPr>
        <w:t>.</w:t>
      </w:r>
    </w:p>
    <w:p w14:paraId="20A9DBC6" w14:textId="77777777" w:rsidR="0078385C" w:rsidRPr="00B54D3F" w:rsidRDefault="0078385C" w:rsidP="0078385C">
      <w:pPr>
        <w:rPr>
          <w:b/>
          <w:bCs/>
          <w:i/>
          <w:iCs/>
        </w:rPr>
      </w:pPr>
      <w:r w:rsidRPr="0078385C">
        <w:rPr>
          <w:b/>
          <w:bCs/>
          <w:i/>
          <w:iCs/>
          <w:u w:val="single"/>
        </w:rPr>
        <w:t>Proposal 4:</w:t>
      </w:r>
      <w:r w:rsidRPr="0078385C">
        <w:rPr>
          <w:b/>
          <w:bCs/>
          <w:i/>
          <w:iCs/>
        </w:rPr>
        <w:t xml:space="preserve"> The minimal distance between two gap instances is equal or less to 4ms for both FR1 and FR2.</w:t>
      </w:r>
    </w:p>
    <w:p w14:paraId="36926757" w14:textId="77777777" w:rsidR="0078385C" w:rsidRPr="003337D0" w:rsidRDefault="0078385C" w:rsidP="0078385C">
      <w:pPr>
        <w:rPr>
          <w:b/>
          <w:bCs/>
        </w:rPr>
      </w:pPr>
      <w:r w:rsidRPr="00151F08">
        <w:rPr>
          <w:b/>
          <w:bCs/>
          <w:u w:val="single"/>
        </w:rPr>
        <w:t xml:space="preserve">Observation </w:t>
      </w:r>
      <w:r>
        <w:rPr>
          <w:b/>
          <w:bCs/>
          <w:u w:val="single"/>
        </w:rPr>
        <w:t>3</w:t>
      </w:r>
      <w:r w:rsidRPr="00151F08">
        <w:rPr>
          <w:b/>
          <w:bCs/>
        </w:rPr>
        <w:t>:</w:t>
      </w:r>
      <w:r w:rsidRPr="003337D0">
        <w:rPr>
          <w:b/>
          <w:bCs/>
        </w:rPr>
        <w:t xml:space="preserve"> As the network can know the priority of the concurrent gaps which may be overlapping before granting them, the serving </w:t>
      </w:r>
      <w:proofErr w:type="spellStart"/>
      <w:r w:rsidRPr="003337D0">
        <w:rPr>
          <w:b/>
          <w:bCs/>
        </w:rPr>
        <w:t>gNB</w:t>
      </w:r>
      <w:proofErr w:type="spellEnd"/>
      <w:r w:rsidRPr="003337D0">
        <w:rPr>
          <w:b/>
          <w:bCs/>
        </w:rPr>
        <w:t xml:space="preserve"> can enable/disable either of them</w:t>
      </w:r>
      <w:r>
        <w:rPr>
          <w:b/>
          <w:bCs/>
        </w:rPr>
        <w:t>.</w:t>
      </w:r>
    </w:p>
    <w:p w14:paraId="1104B64F" w14:textId="77777777" w:rsidR="0078385C" w:rsidRPr="00605017" w:rsidRDefault="0078385C" w:rsidP="0078385C">
      <w:pPr>
        <w:rPr>
          <w:rFonts w:cstheme="minorHAnsi"/>
          <w:bCs/>
          <w:color w:val="000000"/>
        </w:rPr>
      </w:pPr>
      <w:r w:rsidRPr="0078385C">
        <w:rPr>
          <w:b/>
          <w:bCs/>
          <w:i/>
          <w:iCs/>
          <w:u w:val="single"/>
        </w:rPr>
        <w:t>Proposal 5</w:t>
      </w:r>
      <w:r w:rsidRPr="0078385C">
        <w:rPr>
          <w:b/>
          <w:bCs/>
          <w:i/>
          <w:iCs/>
        </w:rPr>
        <w:t>: Introduce gap sharing rule to handle the overlapping issues in case of concurrent gaps.</w:t>
      </w:r>
      <w:r>
        <w:rPr>
          <w:b/>
          <w:bCs/>
          <w:i/>
          <w:iCs/>
        </w:rPr>
        <w:t xml:space="preserve"> </w:t>
      </w:r>
      <w:r w:rsidRPr="00605017">
        <w:rPr>
          <w:rFonts w:cstheme="minorHAnsi"/>
          <w:bCs/>
          <w:color w:val="000000"/>
        </w:rPr>
        <w:t xml:space="preserve"> </w:t>
      </w:r>
    </w:p>
    <w:p w14:paraId="39C45CC9" w14:textId="39FEE7F7" w:rsidR="00880D17" w:rsidRDefault="003840C7" w:rsidP="00880D17">
      <w:pPr>
        <w:overflowPunct w:val="0"/>
        <w:autoSpaceDE w:val="0"/>
        <w:autoSpaceDN w:val="0"/>
        <w:adjustRightInd w:val="0"/>
        <w:spacing w:after="180" w:line="240" w:lineRule="auto"/>
        <w:textAlignment w:val="baseline"/>
        <w:rPr>
          <w:b/>
          <w:bCs/>
          <w:i/>
          <w:iCs/>
        </w:rPr>
      </w:pPr>
      <w:r w:rsidRPr="003840C7">
        <w:rPr>
          <w:b/>
          <w:bCs/>
          <w:i/>
          <w:iCs/>
          <w:u w:val="single"/>
        </w:rPr>
        <w:t>Proposal 6:</w:t>
      </w:r>
      <w:r w:rsidRPr="003840C7">
        <w:rPr>
          <w:b/>
          <w:bCs/>
          <w:i/>
          <w:iCs/>
        </w:rPr>
        <w:t xml:space="preserve"> RAN4 can define the requirements for PPO only with the different gap sharing factor</w:t>
      </w:r>
    </w:p>
    <w:p w14:paraId="75BC5AB5" w14:textId="77777777" w:rsidR="003840C7" w:rsidRPr="00BC54B4" w:rsidRDefault="003840C7" w:rsidP="003840C7">
      <w:pPr>
        <w:rPr>
          <w:b/>
          <w:i/>
          <w:iCs/>
          <w:color w:val="000000" w:themeColor="text1"/>
          <w:lang w:val="en-GB"/>
        </w:rPr>
      </w:pPr>
      <w:r w:rsidRPr="00BC54B4">
        <w:rPr>
          <w:b/>
          <w:i/>
          <w:iCs/>
          <w:color w:val="000000" w:themeColor="text1"/>
          <w:u w:val="single"/>
        </w:rPr>
        <w:t>Proposal 7</w:t>
      </w:r>
      <w:r w:rsidRPr="00BC54B4">
        <w:rPr>
          <w:b/>
          <w:i/>
          <w:iCs/>
          <w:color w:val="000000" w:themeColor="text1"/>
        </w:rPr>
        <w:t xml:space="preserve">: No need to </w:t>
      </w:r>
      <w:r w:rsidRPr="00BC54B4">
        <w:rPr>
          <w:rFonts w:eastAsia="SimSun"/>
          <w:b/>
          <w:i/>
          <w:iCs/>
          <w:color w:val="000000" w:themeColor="text1"/>
          <w:szCs w:val="24"/>
        </w:rPr>
        <w:t xml:space="preserve">define the new UE measurement behavior after transition when UE’s new MG instance configured. </w:t>
      </w:r>
    </w:p>
    <w:p w14:paraId="6391B160" w14:textId="77777777" w:rsidR="004E70B4" w:rsidRPr="00BD19F6" w:rsidRDefault="004E70B4" w:rsidP="004E70B4">
      <w:pPr>
        <w:overflowPunct w:val="0"/>
        <w:autoSpaceDE w:val="0"/>
        <w:autoSpaceDN w:val="0"/>
        <w:adjustRightInd w:val="0"/>
        <w:spacing w:after="180" w:line="240" w:lineRule="auto"/>
        <w:textAlignment w:val="baseline"/>
        <w:rPr>
          <w:rFonts w:cstheme="minorHAnsi"/>
          <w:b/>
          <w:i/>
          <w:iCs/>
        </w:rPr>
      </w:pPr>
      <w:r w:rsidRPr="00BD19F6">
        <w:rPr>
          <w:rFonts w:cstheme="minorHAnsi"/>
          <w:b/>
          <w:i/>
          <w:iCs/>
          <w:u w:val="single"/>
        </w:rPr>
        <w:t xml:space="preserve">Proposal </w:t>
      </w:r>
      <w:r>
        <w:rPr>
          <w:rFonts w:cstheme="minorHAnsi"/>
          <w:b/>
          <w:i/>
          <w:iCs/>
          <w:u w:val="single"/>
        </w:rPr>
        <w:t>8</w:t>
      </w:r>
      <w:r w:rsidRPr="00BD19F6">
        <w:rPr>
          <w:rFonts w:cstheme="minorHAnsi"/>
          <w:b/>
          <w:i/>
          <w:iCs/>
          <w:u w:val="single"/>
        </w:rPr>
        <w:t>:</w:t>
      </w:r>
      <w:r w:rsidRPr="00BD19F6">
        <w:rPr>
          <w:rFonts w:cstheme="minorHAnsi"/>
          <w:b/>
          <w:i/>
          <w:iCs/>
        </w:rPr>
        <w:t xml:space="preserve"> The measurement delay requirement in case of multiple gaps shall be revisited. </w:t>
      </w:r>
      <w:r>
        <w:rPr>
          <w:rFonts w:cstheme="minorHAnsi"/>
          <w:b/>
          <w:i/>
          <w:iCs/>
        </w:rPr>
        <w:t>T</w:t>
      </w:r>
      <w:r w:rsidRPr="00BD19F6">
        <w:rPr>
          <w:rFonts w:cstheme="minorHAnsi"/>
          <w:b/>
          <w:i/>
          <w:iCs/>
        </w:rPr>
        <w:t>he non-overlapping scenarios can be studied as a start point.</w:t>
      </w:r>
    </w:p>
    <w:p w14:paraId="4F4A5202" w14:textId="77777777" w:rsidR="004E70B4" w:rsidRDefault="004E70B4" w:rsidP="004E70B4">
      <w:pPr>
        <w:overflowPunct w:val="0"/>
        <w:autoSpaceDE w:val="0"/>
        <w:autoSpaceDN w:val="0"/>
        <w:adjustRightInd w:val="0"/>
        <w:spacing w:after="180" w:line="240" w:lineRule="auto"/>
        <w:textAlignment w:val="baseline"/>
        <w:rPr>
          <w:rFonts w:cstheme="minorHAnsi"/>
          <w:b/>
          <w:color w:val="000000"/>
        </w:rPr>
      </w:pPr>
      <w:r w:rsidRPr="001A6E01">
        <w:rPr>
          <w:rFonts w:cstheme="minorHAnsi"/>
          <w:b/>
          <w:color w:val="000000"/>
          <w:u w:val="single"/>
        </w:rPr>
        <w:t xml:space="preserve">Observation </w:t>
      </w:r>
      <w:r>
        <w:rPr>
          <w:rFonts w:cstheme="minorHAnsi"/>
          <w:b/>
          <w:color w:val="000000"/>
          <w:u w:val="single"/>
        </w:rPr>
        <w:t>4</w:t>
      </w:r>
      <w:r w:rsidRPr="001A6E01">
        <w:rPr>
          <w:rFonts w:cstheme="minorHAnsi"/>
          <w:b/>
          <w:color w:val="000000"/>
          <w:u w:val="single"/>
        </w:rPr>
        <w:t>:</w:t>
      </w:r>
      <w:r>
        <w:rPr>
          <w:rFonts w:cstheme="minorHAnsi"/>
          <w:b/>
          <w:color w:val="000000"/>
          <w:u w:val="single"/>
        </w:rPr>
        <w:t xml:space="preserve"> </w:t>
      </w:r>
      <w:r w:rsidRPr="00C03886">
        <w:rPr>
          <w:rFonts w:cstheme="minorHAnsi"/>
          <w:b/>
          <w:color w:val="000000"/>
        </w:rPr>
        <w:t>When non-overlapping concurrent measurement gap patterns, the measurement requirements for SSB/CSI-RS/PRS in Rel15/Rel16 without the gap sharing can be applicable for them independently.</w:t>
      </w:r>
    </w:p>
    <w:p w14:paraId="0315C893" w14:textId="77777777" w:rsidR="003840C7" w:rsidRPr="004E70B4" w:rsidRDefault="003840C7" w:rsidP="00880D17">
      <w:pPr>
        <w:overflowPunct w:val="0"/>
        <w:autoSpaceDE w:val="0"/>
        <w:autoSpaceDN w:val="0"/>
        <w:adjustRightInd w:val="0"/>
        <w:spacing w:after="180" w:line="240" w:lineRule="auto"/>
        <w:textAlignment w:val="baseline"/>
        <w:rPr>
          <w:rFonts w:cstheme="minorHAnsi"/>
          <w:b/>
          <w:color w:val="000000"/>
        </w:rPr>
      </w:pPr>
    </w:p>
    <w:p w14:paraId="4D187DF3" w14:textId="77777777"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192729A7" w14:textId="77777777" w:rsidR="003D7BF5" w:rsidRPr="001E5676" w:rsidRDefault="003D7BF5" w:rsidP="003D7BF5">
      <w:pPr>
        <w:pStyle w:val="Doc-titleJK"/>
        <w:numPr>
          <w:ilvl w:val="0"/>
          <w:numId w:val="1"/>
        </w:numPr>
        <w:rPr>
          <w:rFonts w:asciiTheme="minorHAnsi" w:hAnsiTheme="minorHAnsi" w:cstheme="minorHAnsi"/>
          <w:color w:val="auto"/>
        </w:rPr>
      </w:pPr>
      <w:r w:rsidRPr="009309D1">
        <w:rPr>
          <w:rFonts w:asciiTheme="minorHAnsi" w:hAnsiTheme="minorHAnsi" w:cstheme="minorHAnsi"/>
          <w:color w:val="auto"/>
        </w:rPr>
        <w:t>RP-</w:t>
      </w:r>
      <w:r>
        <w:rPr>
          <w:rFonts w:asciiTheme="minorHAnsi" w:hAnsiTheme="minorHAnsi" w:cstheme="minorHAnsi"/>
          <w:color w:val="auto"/>
        </w:rPr>
        <w:t>20</w:t>
      </w:r>
      <w:r w:rsidRPr="009309D1">
        <w:rPr>
          <w:rFonts w:asciiTheme="minorHAnsi" w:hAnsiTheme="minorHAnsi" w:cstheme="minorHAnsi"/>
          <w:color w:val="auto"/>
        </w:rPr>
        <w:t>2</w:t>
      </w:r>
      <w:r>
        <w:rPr>
          <w:rFonts w:asciiTheme="minorHAnsi" w:hAnsiTheme="minorHAnsi" w:cstheme="minorHAnsi"/>
          <w:color w:val="auto"/>
        </w:rPr>
        <w:t xml:space="preserve">658 </w:t>
      </w:r>
      <w:r w:rsidRPr="001E5676">
        <w:rPr>
          <w:rFonts w:asciiTheme="minorHAnsi" w:hAnsiTheme="minorHAnsi" w:cstheme="minorHAnsi"/>
          <w:color w:val="auto"/>
        </w:rPr>
        <w:t>Revised WID on NR and MR-DC measurement gap enhancements</w:t>
      </w:r>
    </w:p>
    <w:p w14:paraId="70D7ED1F" w14:textId="78E95288" w:rsidR="002E0EC6" w:rsidRDefault="00CC036C" w:rsidP="003D7BF5">
      <w:pPr>
        <w:pStyle w:val="Doc-titleJK"/>
        <w:numPr>
          <w:ilvl w:val="0"/>
          <w:numId w:val="1"/>
        </w:numPr>
        <w:rPr>
          <w:rFonts w:asciiTheme="minorHAnsi" w:hAnsiTheme="minorHAnsi" w:cstheme="minorHAnsi"/>
          <w:color w:val="auto"/>
          <w:lang w:eastAsia="en-US"/>
        </w:rPr>
      </w:pPr>
      <w:r w:rsidRPr="00CC036C">
        <w:rPr>
          <w:rFonts w:asciiTheme="minorHAnsi" w:hAnsiTheme="minorHAnsi" w:cstheme="minorHAnsi"/>
          <w:color w:val="auto"/>
          <w:lang w:eastAsia="en-US"/>
        </w:rPr>
        <w:t>R4-2115342</w:t>
      </w:r>
      <w:r w:rsidR="002E0EC6" w:rsidRPr="002E0EC6">
        <w:rPr>
          <w:rFonts w:asciiTheme="minorHAnsi" w:hAnsiTheme="minorHAnsi" w:cstheme="minorHAnsi"/>
          <w:color w:val="auto"/>
          <w:lang w:eastAsia="en-US"/>
        </w:rPr>
        <w:tab/>
        <w:t xml:space="preserve"> WF on R17 NR MG enhancements - Multiple concurrent and independent MG patterns</w:t>
      </w:r>
    </w:p>
    <w:p w14:paraId="512AC2D4" w14:textId="5726A279" w:rsidR="003D7BF5" w:rsidRPr="00875AF0" w:rsidRDefault="003D7BF5" w:rsidP="003D7BF5">
      <w:pPr>
        <w:pStyle w:val="Doc-titleJK"/>
        <w:numPr>
          <w:ilvl w:val="0"/>
          <w:numId w:val="1"/>
        </w:numPr>
        <w:rPr>
          <w:rFonts w:asciiTheme="minorHAnsi" w:hAnsiTheme="minorHAnsi" w:cstheme="minorHAnsi"/>
          <w:color w:val="auto"/>
          <w:lang w:eastAsia="en-US"/>
        </w:rPr>
      </w:pPr>
      <w:r w:rsidRPr="00875AF0">
        <w:rPr>
          <w:rFonts w:asciiTheme="minorHAnsi" w:hAnsiTheme="minorHAnsi" w:cstheme="minorHAnsi"/>
          <w:color w:val="auto"/>
          <w:lang w:eastAsia="en-US"/>
        </w:rPr>
        <w:t>TS38.133 v1</w:t>
      </w:r>
      <w:r w:rsidR="003F3758">
        <w:rPr>
          <w:rFonts w:asciiTheme="minorHAnsi" w:hAnsiTheme="minorHAnsi" w:cstheme="minorHAnsi"/>
          <w:color w:val="auto"/>
          <w:lang w:eastAsia="en-US"/>
        </w:rPr>
        <w:t>7</w:t>
      </w:r>
      <w:r w:rsidRPr="00875AF0">
        <w:rPr>
          <w:rFonts w:asciiTheme="minorHAnsi" w:hAnsiTheme="minorHAnsi" w:cstheme="minorHAnsi"/>
          <w:color w:val="auto"/>
          <w:lang w:eastAsia="en-US"/>
        </w:rPr>
        <w:t>.</w:t>
      </w:r>
      <w:r w:rsidR="003F3758">
        <w:rPr>
          <w:rFonts w:asciiTheme="minorHAnsi" w:hAnsiTheme="minorHAnsi" w:cstheme="minorHAnsi"/>
          <w:color w:val="auto"/>
          <w:lang w:eastAsia="en-US"/>
        </w:rPr>
        <w:t>2</w:t>
      </w:r>
      <w:r w:rsidRPr="00875AF0">
        <w:rPr>
          <w:rFonts w:asciiTheme="minorHAnsi" w:hAnsiTheme="minorHAnsi" w:cstheme="minorHAnsi"/>
          <w:color w:val="auto"/>
          <w:lang w:eastAsia="en-US"/>
        </w:rPr>
        <w:t>.0</w:t>
      </w:r>
    </w:p>
    <w:p w14:paraId="47FC67C8" w14:textId="02447609" w:rsidR="008206BC" w:rsidRDefault="008206BC" w:rsidP="008206BC">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v16.</w:t>
      </w:r>
      <w:r>
        <w:rPr>
          <w:rFonts w:asciiTheme="minorHAnsi" w:hAnsiTheme="minorHAnsi" w:cstheme="minorHAnsi"/>
          <w:color w:val="auto"/>
        </w:rPr>
        <w:t>2</w:t>
      </w:r>
      <w:r w:rsidRPr="00875AF0">
        <w:rPr>
          <w:rFonts w:asciiTheme="minorHAnsi" w:hAnsiTheme="minorHAnsi" w:cstheme="minorHAnsi"/>
          <w:color w:val="auto"/>
        </w:rPr>
        <w:t>.0</w:t>
      </w:r>
    </w:p>
    <w:p w14:paraId="3A5C4EB6" w14:textId="5922B433" w:rsidR="004608E1" w:rsidRPr="003F3758" w:rsidRDefault="003F3758" w:rsidP="003F3758">
      <w:pPr>
        <w:pStyle w:val="Doc-titleJK"/>
        <w:numPr>
          <w:ilvl w:val="0"/>
          <w:numId w:val="1"/>
        </w:numPr>
        <w:rPr>
          <w:rFonts w:asciiTheme="minorHAnsi" w:hAnsiTheme="minorHAnsi" w:cstheme="minorHAnsi"/>
          <w:color w:val="auto"/>
        </w:rPr>
      </w:pPr>
      <w:r w:rsidRPr="003F3758">
        <w:rPr>
          <w:rFonts w:asciiTheme="minorHAnsi" w:hAnsiTheme="minorHAnsi" w:cstheme="minorHAnsi"/>
          <w:color w:val="auto"/>
        </w:rPr>
        <w:t>R2-2111472</w:t>
      </w:r>
    </w:p>
    <w:p w14:paraId="56539564" w14:textId="77777777" w:rsidR="00EC5811" w:rsidRPr="00EC5811" w:rsidRDefault="00EC5811" w:rsidP="00EC5811">
      <w:pPr>
        <w:rPr>
          <w:lang w:val="en-GB" w:eastAsia="en-GB"/>
        </w:rPr>
      </w:pPr>
    </w:p>
    <w:p w14:paraId="07E45008" w14:textId="77777777" w:rsidR="00045FEF" w:rsidRPr="009309D1" w:rsidRDefault="00045FEF" w:rsidP="00252758">
      <w:pPr>
        <w:rPr>
          <w:rFonts w:cstheme="minorHAnsi"/>
          <w:sz w:val="20"/>
          <w:szCs w:val="20"/>
          <w:lang w:val="en-GB"/>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94133" w14:textId="77777777" w:rsidR="00BE130F" w:rsidRDefault="00BE130F">
      <w:r>
        <w:separator/>
      </w:r>
    </w:p>
  </w:endnote>
  <w:endnote w:type="continuationSeparator" w:id="0">
    <w:p w14:paraId="32E30CC0" w14:textId="77777777" w:rsidR="00BE130F" w:rsidRDefault="00BE130F">
      <w:r>
        <w:continuationSeparator/>
      </w:r>
    </w:p>
  </w:endnote>
  <w:endnote w:type="continuationNotice" w:id="1">
    <w:p w14:paraId="2DBD8FE2" w14:textId="77777777" w:rsidR="00BE130F" w:rsidRDefault="00BE13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General definition of Common pe">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D9C5C" w14:textId="77777777" w:rsidR="00BE130F" w:rsidRDefault="00BE130F">
      <w:r>
        <w:separator/>
      </w:r>
    </w:p>
  </w:footnote>
  <w:footnote w:type="continuationSeparator" w:id="0">
    <w:p w14:paraId="37F769B6" w14:textId="77777777" w:rsidR="00BE130F" w:rsidRDefault="00BE130F">
      <w:r>
        <w:continuationSeparator/>
      </w:r>
    </w:p>
  </w:footnote>
  <w:footnote w:type="continuationNotice" w:id="1">
    <w:p w14:paraId="5BC0F839" w14:textId="77777777" w:rsidR="00BE130F" w:rsidRDefault="00BE13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54278"/>
    <w:multiLevelType w:val="hybridMultilevel"/>
    <w:tmpl w:val="77CE8D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081C7A"/>
    <w:multiLevelType w:val="hybridMultilevel"/>
    <w:tmpl w:val="3DDEC328"/>
    <w:lvl w:ilvl="0" w:tplc="04090001">
      <w:start w:val="1"/>
      <w:numFmt w:val="bullet"/>
      <w:lvlText w:val=""/>
      <w:lvlJc w:val="left"/>
      <w:pPr>
        <w:ind w:left="720" w:hanging="360"/>
      </w:pPr>
      <w:rPr>
        <w:rFonts w:ascii="Symbol" w:hAnsi="Symbol" w:hint="default"/>
        <w:b w:val="0"/>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AC6C04"/>
    <w:multiLevelType w:val="hybridMultilevel"/>
    <w:tmpl w:val="5A78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DD26909"/>
    <w:multiLevelType w:val="hybridMultilevel"/>
    <w:tmpl w:val="4576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516403FC"/>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FA2699"/>
    <w:multiLevelType w:val="hybridMultilevel"/>
    <w:tmpl w:val="D3285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75A5CEF"/>
    <w:multiLevelType w:val="hybridMultilevel"/>
    <w:tmpl w:val="F73E9252"/>
    <w:lvl w:ilvl="0" w:tplc="DCB21BEA">
      <w:start w:val="1"/>
      <w:numFmt w:val="bullet"/>
      <w:lvlText w:val="•"/>
      <w:lvlJc w:val="left"/>
      <w:pPr>
        <w:tabs>
          <w:tab w:val="num" w:pos="720"/>
        </w:tabs>
        <w:ind w:left="720" w:hanging="360"/>
      </w:pPr>
      <w:rPr>
        <w:rFonts w:ascii="Arial" w:hAnsi="Arial" w:hint="default"/>
      </w:rPr>
    </w:lvl>
    <w:lvl w:ilvl="1" w:tplc="40880408">
      <w:numFmt w:val="bullet"/>
      <w:lvlText w:val="•"/>
      <w:lvlJc w:val="left"/>
      <w:pPr>
        <w:tabs>
          <w:tab w:val="num" w:pos="1440"/>
        </w:tabs>
        <w:ind w:left="1440" w:hanging="360"/>
      </w:pPr>
      <w:rPr>
        <w:rFonts w:ascii="Arial" w:hAnsi="Arial" w:hint="default"/>
      </w:rPr>
    </w:lvl>
    <w:lvl w:ilvl="2" w:tplc="000C02A4" w:tentative="1">
      <w:start w:val="1"/>
      <w:numFmt w:val="bullet"/>
      <w:lvlText w:val="•"/>
      <w:lvlJc w:val="left"/>
      <w:pPr>
        <w:tabs>
          <w:tab w:val="num" w:pos="2160"/>
        </w:tabs>
        <w:ind w:left="2160" w:hanging="360"/>
      </w:pPr>
      <w:rPr>
        <w:rFonts w:ascii="Arial" w:hAnsi="Arial" w:hint="default"/>
      </w:rPr>
    </w:lvl>
    <w:lvl w:ilvl="3" w:tplc="9860171C" w:tentative="1">
      <w:start w:val="1"/>
      <w:numFmt w:val="bullet"/>
      <w:lvlText w:val="•"/>
      <w:lvlJc w:val="left"/>
      <w:pPr>
        <w:tabs>
          <w:tab w:val="num" w:pos="2880"/>
        </w:tabs>
        <w:ind w:left="2880" w:hanging="360"/>
      </w:pPr>
      <w:rPr>
        <w:rFonts w:ascii="Arial" w:hAnsi="Arial" w:hint="default"/>
      </w:rPr>
    </w:lvl>
    <w:lvl w:ilvl="4" w:tplc="FF4A4528" w:tentative="1">
      <w:start w:val="1"/>
      <w:numFmt w:val="bullet"/>
      <w:lvlText w:val="•"/>
      <w:lvlJc w:val="left"/>
      <w:pPr>
        <w:tabs>
          <w:tab w:val="num" w:pos="3600"/>
        </w:tabs>
        <w:ind w:left="3600" w:hanging="360"/>
      </w:pPr>
      <w:rPr>
        <w:rFonts w:ascii="Arial" w:hAnsi="Arial" w:hint="default"/>
      </w:rPr>
    </w:lvl>
    <w:lvl w:ilvl="5" w:tplc="608C3D90" w:tentative="1">
      <w:start w:val="1"/>
      <w:numFmt w:val="bullet"/>
      <w:lvlText w:val="•"/>
      <w:lvlJc w:val="left"/>
      <w:pPr>
        <w:tabs>
          <w:tab w:val="num" w:pos="4320"/>
        </w:tabs>
        <w:ind w:left="4320" w:hanging="360"/>
      </w:pPr>
      <w:rPr>
        <w:rFonts w:ascii="Arial" w:hAnsi="Arial" w:hint="default"/>
      </w:rPr>
    </w:lvl>
    <w:lvl w:ilvl="6" w:tplc="4464432C" w:tentative="1">
      <w:start w:val="1"/>
      <w:numFmt w:val="bullet"/>
      <w:lvlText w:val="•"/>
      <w:lvlJc w:val="left"/>
      <w:pPr>
        <w:tabs>
          <w:tab w:val="num" w:pos="5040"/>
        </w:tabs>
        <w:ind w:left="5040" w:hanging="360"/>
      </w:pPr>
      <w:rPr>
        <w:rFonts w:ascii="Arial" w:hAnsi="Arial" w:hint="default"/>
      </w:rPr>
    </w:lvl>
    <w:lvl w:ilvl="7" w:tplc="6526D2EC" w:tentative="1">
      <w:start w:val="1"/>
      <w:numFmt w:val="bullet"/>
      <w:lvlText w:val="•"/>
      <w:lvlJc w:val="left"/>
      <w:pPr>
        <w:tabs>
          <w:tab w:val="num" w:pos="5760"/>
        </w:tabs>
        <w:ind w:left="5760" w:hanging="360"/>
      </w:pPr>
      <w:rPr>
        <w:rFonts w:ascii="Arial" w:hAnsi="Arial" w:hint="default"/>
      </w:rPr>
    </w:lvl>
    <w:lvl w:ilvl="8" w:tplc="35C2D7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4E1666"/>
    <w:multiLevelType w:val="hybridMultilevel"/>
    <w:tmpl w:val="E408B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CA127DA"/>
    <w:multiLevelType w:val="hybridMultilevel"/>
    <w:tmpl w:val="E37E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6E950C03"/>
    <w:multiLevelType w:val="hybridMultilevel"/>
    <w:tmpl w:val="E6A2677A"/>
    <w:lvl w:ilvl="0" w:tplc="430E06D0">
      <w:start w:val="1"/>
      <w:numFmt w:val="bullet"/>
      <w:lvlText w:val="•"/>
      <w:lvlJc w:val="left"/>
      <w:pPr>
        <w:tabs>
          <w:tab w:val="num" w:pos="720"/>
        </w:tabs>
        <w:ind w:left="720" w:hanging="360"/>
      </w:pPr>
      <w:rPr>
        <w:rFonts w:ascii="Arial" w:hAnsi="Arial" w:hint="default"/>
      </w:rPr>
    </w:lvl>
    <w:lvl w:ilvl="1" w:tplc="BD4CBD8A">
      <w:numFmt w:val="bullet"/>
      <w:lvlText w:val="–"/>
      <w:lvlJc w:val="left"/>
      <w:pPr>
        <w:tabs>
          <w:tab w:val="num" w:pos="1440"/>
        </w:tabs>
        <w:ind w:left="1440" w:hanging="360"/>
      </w:pPr>
      <w:rPr>
        <w:rFonts w:ascii="Arial" w:hAnsi="Arial" w:hint="default"/>
      </w:rPr>
    </w:lvl>
    <w:lvl w:ilvl="2" w:tplc="04FEEFB8">
      <w:numFmt w:val="bullet"/>
      <w:lvlText w:val="•"/>
      <w:lvlJc w:val="left"/>
      <w:pPr>
        <w:tabs>
          <w:tab w:val="num" w:pos="2160"/>
        </w:tabs>
        <w:ind w:left="2160" w:hanging="360"/>
      </w:pPr>
      <w:rPr>
        <w:rFonts w:ascii="Arial" w:hAnsi="Arial" w:hint="default"/>
      </w:rPr>
    </w:lvl>
    <w:lvl w:ilvl="3" w:tplc="190AE3E0" w:tentative="1">
      <w:start w:val="1"/>
      <w:numFmt w:val="bullet"/>
      <w:lvlText w:val="•"/>
      <w:lvlJc w:val="left"/>
      <w:pPr>
        <w:tabs>
          <w:tab w:val="num" w:pos="2880"/>
        </w:tabs>
        <w:ind w:left="2880" w:hanging="360"/>
      </w:pPr>
      <w:rPr>
        <w:rFonts w:ascii="Arial" w:hAnsi="Arial" w:hint="default"/>
      </w:rPr>
    </w:lvl>
    <w:lvl w:ilvl="4" w:tplc="9E605B3C" w:tentative="1">
      <w:start w:val="1"/>
      <w:numFmt w:val="bullet"/>
      <w:lvlText w:val="•"/>
      <w:lvlJc w:val="left"/>
      <w:pPr>
        <w:tabs>
          <w:tab w:val="num" w:pos="3600"/>
        </w:tabs>
        <w:ind w:left="3600" w:hanging="360"/>
      </w:pPr>
      <w:rPr>
        <w:rFonts w:ascii="Arial" w:hAnsi="Arial" w:hint="default"/>
      </w:rPr>
    </w:lvl>
    <w:lvl w:ilvl="5" w:tplc="6EAAE708" w:tentative="1">
      <w:start w:val="1"/>
      <w:numFmt w:val="bullet"/>
      <w:lvlText w:val="•"/>
      <w:lvlJc w:val="left"/>
      <w:pPr>
        <w:tabs>
          <w:tab w:val="num" w:pos="4320"/>
        </w:tabs>
        <w:ind w:left="4320" w:hanging="360"/>
      </w:pPr>
      <w:rPr>
        <w:rFonts w:ascii="Arial" w:hAnsi="Arial" w:hint="default"/>
      </w:rPr>
    </w:lvl>
    <w:lvl w:ilvl="6" w:tplc="B3962794" w:tentative="1">
      <w:start w:val="1"/>
      <w:numFmt w:val="bullet"/>
      <w:lvlText w:val="•"/>
      <w:lvlJc w:val="left"/>
      <w:pPr>
        <w:tabs>
          <w:tab w:val="num" w:pos="5040"/>
        </w:tabs>
        <w:ind w:left="5040" w:hanging="360"/>
      </w:pPr>
      <w:rPr>
        <w:rFonts w:ascii="Arial" w:hAnsi="Arial" w:hint="default"/>
      </w:rPr>
    </w:lvl>
    <w:lvl w:ilvl="7" w:tplc="E6781DB2" w:tentative="1">
      <w:start w:val="1"/>
      <w:numFmt w:val="bullet"/>
      <w:lvlText w:val="•"/>
      <w:lvlJc w:val="left"/>
      <w:pPr>
        <w:tabs>
          <w:tab w:val="num" w:pos="5760"/>
        </w:tabs>
        <w:ind w:left="5760" w:hanging="360"/>
      </w:pPr>
      <w:rPr>
        <w:rFonts w:ascii="Arial" w:hAnsi="Arial" w:hint="default"/>
      </w:rPr>
    </w:lvl>
    <w:lvl w:ilvl="8" w:tplc="950451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11"/>
  </w:num>
  <w:num w:numId="4">
    <w:abstractNumId w:val="14"/>
  </w:num>
  <w:num w:numId="5">
    <w:abstractNumId w:val="0"/>
  </w:num>
  <w:num w:numId="6">
    <w:abstractNumId w:val="3"/>
  </w:num>
  <w:num w:numId="7">
    <w:abstractNumId w:val="16"/>
  </w:num>
  <w:num w:numId="8">
    <w:abstractNumId w:val="10"/>
  </w:num>
  <w:num w:numId="9">
    <w:abstractNumId w:val="9"/>
  </w:num>
  <w:num w:numId="10">
    <w:abstractNumId w:val="1"/>
  </w:num>
  <w:num w:numId="11">
    <w:abstractNumId w:val="4"/>
  </w:num>
  <w:num w:numId="12">
    <w:abstractNumId w:val="6"/>
  </w:num>
  <w:num w:numId="13">
    <w:abstractNumId w:val="8"/>
  </w:num>
  <w:num w:numId="14">
    <w:abstractNumId w:val="12"/>
  </w:num>
  <w:num w:numId="15">
    <w:abstractNumId w:val="17"/>
  </w:num>
  <w:num w:numId="16">
    <w:abstractNumId w:val="2"/>
  </w:num>
  <w:num w:numId="17">
    <w:abstractNumId w:val="7"/>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521"/>
    <w:rsid w:val="00000CCF"/>
    <w:rsid w:val="0000100D"/>
    <w:rsid w:val="0000162C"/>
    <w:rsid w:val="00001B82"/>
    <w:rsid w:val="00001E20"/>
    <w:rsid w:val="00002260"/>
    <w:rsid w:val="000028BD"/>
    <w:rsid w:val="00002E0E"/>
    <w:rsid w:val="00002FC2"/>
    <w:rsid w:val="00003437"/>
    <w:rsid w:val="00003938"/>
    <w:rsid w:val="00003983"/>
    <w:rsid w:val="0000398E"/>
    <w:rsid w:val="00003E24"/>
    <w:rsid w:val="00005AD0"/>
    <w:rsid w:val="000065E7"/>
    <w:rsid w:val="00006931"/>
    <w:rsid w:val="00006FDF"/>
    <w:rsid w:val="0000708C"/>
    <w:rsid w:val="0000719E"/>
    <w:rsid w:val="000074C4"/>
    <w:rsid w:val="0000759F"/>
    <w:rsid w:val="00007C35"/>
    <w:rsid w:val="00010130"/>
    <w:rsid w:val="00011779"/>
    <w:rsid w:val="00011F9B"/>
    <w:rsid w:val="00013170"/>
    <w:rsid w:val="00013939"/>
    <w:rsid w:val="000143B7"/>
    <w:rsid w:val="00014715"/>
    <w:rsid w:val="00015651"/>
    <w:rsid w:val="00015A95"/>
    <w:rsid w:val="00015B29"/>
    <w:rsid w:val="00016016"/>
    <w:rsid w:val="00016AF9"/>
    <w:rsid w:val="00017EDA"/>
    <w:rsid w:val="00020401"/>
    <w:rsid w:val="00020C1D"/>
    <w:rsid w:val="00020F21"/>
    <w:rsid w:val="000214FB"/>
    <w:rsid w:val="0002157B"/>
    <w:rsid w:val="00021C56"/>
    <w:rsid w:val="00021D86"/>
    <w:rsid w:val="00021E80"/>
    <w:rsid w:val="00022BC4"/>
    <w:rsid w:val="0002305A"/>
    <w:rsid w:val="00023439"/>
    <w:rsid w:val="000242E1"/>
    <w:rsid w:val="00024686"/>
    <w:rsid w:val="00024868"/>
    <w:rsid w:val="00024B9C"/>
    <w:rsid w:val="000252E0"/>
    <w:rsid w:val="000258B6"/>
    <w:rsid w:val="0002608F"/>
    <w:rsid w:val="0002622D"/>
    <w:rsid w:val="000269EA"/>
    <w:rsid w:val="00026E9D"/>
    <w:rsid w:val="0002728F"/>
    <w:rsid w:val="0003194C"/>
    <w:rsid w:val="000322AE"/>
    <w:rsid w:val="00032920"/>
    <w:rsid w:val="00032982"/>
    <w:rsid w:val="00033135"/>
    <w:rsid w:val="000339EA"/>
    <w:rsid w:val="000345EB"/>
    <w:rsid w:val="000347B1"/>
    <w:rsid w:val="00034AD2"/>
    <w:rsid w:val="00035CEF"/>
    <w:rsid w:val="000361D9"/>
    <w:rsid w:val="000368B2"/>
    <w:rsid w:val="00037C42"/>
    <w:rsid w:val="0004112C"/>
    <w:rsid w:val="00041DAB"/>
    <w:rsid w:val="000426C7"/>
    <w:rsid w:val="000433DD"/>
    <w:rsid w:val="000447EE"/>
    <w:rsid w:val="00044A05"/>
    <w:rsid w:val="000452C5"/>
    <w:rsid w:val="0004563B"/>
    <w:rsid w:val="00045950"/>
    <w:rsid w:val="00045D9D"/>
    <w:rsid w:val="00045DC3"/>
    <w:rsid w:val="00045FEF"/>
    <w:rsid w:val="00046048"/>
    <w:rsid w:val="00046398"/>
    <w:rsid w:val="00046758"/>
    <w:rsid w:val="0004727C"/>
    <w:rsid w:val="000476FB"/>
    <w:rsid w:val="00047749"/>
    <w:rsid w:val="00050080"/>
    <w:rsid w:val="000511F9"/>
    <w:rsid w:val="00051C61"/>
    <w:rsid w:val="00052834"/>
    <w:rsid w:val="000528A2"/>
    <w:rsid w:val="000528F0"/>
    <w:rsid w:val="00052AD9"/>
    <w:rsid w:val="00053676"/>
    <w:rsid w:val="000544C8"/>
    <w:rsid w:val="00054D7E"/>
    <w:rsid w:val="00055006"/>
    <w:rsid w:val="00056544"/>
    <w:rsid w:val="000569CE"/>
    <w:rsid w:val="000571F7"/>
    <w:rsid w:val="00057677"/>
    <w:rsid w:val="00057BEB"/>
    <w:rsid w:val="000606A9"/>
    <w:rsid w:val="00061A43"/>
    <w:rsid w:val="00061EBC"/>
    <w:rsid w:val="0006251F"/>
    <w:rsid w:val="00062659"/>
    <w:rsid w:val="00062895"/>
    <w:rsid w:val="00062CBF"/>
    <w:rsid w:val="0006320D"/>
    <w:rsid w:val="0006340A"/>
    <w:rsid w:val="00063D9E"/>
    <w:rsid w:val="000641A5"/>
    <w:rsid w:val="00064AD3"/>
    <w:rsid w:val="00064EE8"/>
    <w:rsid w:val="00065792"/>
    <w:rsid w:val="00065F5E"/>
    <w:rsid w:val="00067041"/>
    <w:rsid w:val="00067672"/>
    <w:rsid w:val="0007044F"/>
    <w:rsid w:val="00070917"/>
    <w:rsid w:val="00070987"/>
    <w:rsid w:val="00070D1B"/>
    <w:rsid w:val="000712C4"/>
    <w:rsid w:val="00071BEE"/>
    <w:rsid w:val="00071CD5"/>
    <w:rsid w:val="00073070"/>
    <w:rsid w:val="000736AD"/>
    <w:rsid w:val="0007387C"/>
    <w:rsid w:val="0007409C"/>
    <w:rsid w:val="00074315"/>
    <w:rsid w:val="000744E0"/>
    <w:rsid w:val="00074589"/>
    <w:rsid w:val="000745BB"/>
    <w:rsid w:val="0007548F"/>
    <w:rsid w:val="00075E03"/>
    <w:rsid w:val="00076386"/>
    <w:rsid w:val="00076ADC"/>
    <w:rsid w:val="00077435"/>
    <w:rsid w:val="0007784D"/>
    <w:rsid w:val="00077FCF"/>
    <w:rsid w:val="000808A6"/>
    <w:rsid w:val="00080B1A"/>
    <w:rsid w:val="0008162B"/>
    <w:rsid w:val="00081AF1"/>
    <w:rsid w:val="00082407"/>
    <w:rsid w:val="0008259C"/>
    <w:rsid w:val="00082AA2"/>
    <w:rsid w:val="00082B29"/>
    <w:rsid w:val="00082E7B"/>
    <w:rsid w:val="000836C7"/>
    <w:rsid w:val="00083C5B"/>
    <w:rsid w:val="00083EFD"/>
    <w:rsid w:val="00083F5B"/>
    <w:rsid w:val="00084276"/>
    <w:rsid w:val="00084304"/>
    <w:rsid w:val="000843F8"/>
    <w:rsid w:val="00084F0E"/>
    <w:rsid w:val="00086176"/>
    <w:rsid w:val="000863AB"/>
    <w:rsid w:val="0008734C"/>
    <w:rsid w:val="00090073"/>
    <w:rsid w:val="00090578"/>
    <w:rsid w:val="00091310"/>
    <w:rsid w:val="00091F15"/>
    <w:rsid w:val="000924FE"/>
    <w:rsid w:val="0009343C"/>
    <w:rsid w:val="00093D82"/>
    <w:rsid w:val="00094108"/>
    <w:rsid w:val="00094589"/>
    <w:rsid w:val="0009489F"/>
    <w:rsid w:val="0009593F"/>
    <w:rsid w:val="00096AA4"/>
    <w:rsid w:val="000972EA"/>
    <w:rsid w:val="00097549"/>
    <w:rsid w:val="00097963"/>
    <w:rsid w:val="000A02F9"/>
    <w:rsid w:val="000A0E52"/>
    <w:rsid w:val="000A20BA"/>
    <w:rsid w:val="000A2B39"/>
    <w:rsid w:val="000A2F59"/>
    <w:rsid w:val="000A3B57"/>
    <w:rsid w:val="000A429A"/>
    <w:rsid w:val="000A4898"/>
    <w:rsid w:val="000A494F"/>
    <w:rsid w:val="000A4E95"/>
    <w:rsid w:val="000A50E6"/>
    <w:rsid w:val="000A5CFC"/>
    <w:rsid w:val="000A62B7"/>
    <w:rsid w:val="000A64F0"/>
    <w:rsid w:val="000A64F1"/>
    <w:rsid w:val="000A6A20"/>
    <w:rsid w:val="000A79A5"/>
    <w:rsid w:val="000B0C63"/>
    <w:rsid w:val="000B0DFE"/>
    <w:rsid w:val="000B2324"/>
    <w:rsid w:val="000B2640"/>
    <w:rsid w:val="000B2A9B"/>
    <w:rsid w:val="000B2B72"/>
    <w:rsid w:val="000B2C43"/>
    <w:rsid w:val="000B423B"/>
    <w:rsid w:val="000B42B2"/>
    <w:rsid w:val="000B43A0"/>
    <w:rsid w:val="000B483C"/>
    <w:rsid w:val="000B52F4"/>
    <w:rsid w:val="000B604E"/>
    <w:rsid w:val="000B616A"/>
    <w:rsid w:val="000B7733"/>
    <w:rsid w:val="000C00EA"/>
    <w:rsid w:val="000C0461"/>
    <w:rsid w:val="000C0A3C"/>
    <w:rsid w:val="000C0C04"/>
    <w:rsid w:val="000C0C49"/>
    <w:rsid w:val="000C13EA"/>
    <w:rsid w:val="000C1885"/>
    <w:rsid w:val="000C197E"/>
    <w:rsid w:val="000C1CE9"/>
    <w:rsid w:val="000C25FC"/>
    <w:rsid w:val="000C25FF"/>
    <w:rsid w:val="000C283B"/>
    <w:rsid w:val="000C2D07"/>
    <w:rsid w:val="000C35BF"/>
    <w:rsid w:val="000C427D"/>
    <w:rsid w:val="000C513B"/>
    <w:rsid w:val="000C51AC"/>
    <w:rsid w:val="000C5DB2"/>
    <w:rsid w:val="000C6577"/>
    <w:rsid w:val="000C662C"/>
    <w:rsid w:val="000C6E02"/>
    <w:rsid w:val="000D0335"/>
    <w:rsid w:val="000D0A95"/>
    <w:rsid w:val="000D1281"/>
    <w:rsid w:val="000D1577"/>
    <w:rsid w:val="000D1B84"/>
    <w:rsid w:val="000D2B90"/>
    <w:rsid w:val="000D2C87"/>
    <w:rsid w:val="000D3156"/>
    <w:rsid w:val="000D3912"/>
    <w:rsid w:val="000D3A75"/>
    <w:rsid w:val="000D4113"/>
    <w:rsid w:val="000D6254"/>
    <w:rsid w:val="000D64BE"/>
    <w:rsid w:val="000D6626"/>
    <w:rsid w:val="000E00FA"/>
    <w:rsid w:val="000E0C7D"/>
    <w:rsid w:val="000E0D19"/>
    <w:rsid w:val="000E10B8"/>
    <w:rsid w:val="000E1506"/>
    <w:rsid w:val="000E1870"/>
    <w:rsid w:val="000E27CF"/>
    <w:rsid w:val="000E2842"/>
    <w:rsid w:val="000E2F11"/>
    <w:rsid w:val="000E448C"/>
    <w:rsid w:val="000E4B93"/>
    <w:rsid w:val="000E4C5B"/>
    <w:rsid w:val="000E5BD3"/>
    <w:rsid w:val="000E5CD8"/>
    <w:rsid w:val="000E6E5C"/>
    <w:rsid w:val="000E706C"/>
    <w:rsid w:val="000E71C9"/>
    <w:rsid w:val="000E75EB"/>
    <w:rsid w:val="000E779F"/>
    <w:rsid w:val="000E7AFA"/>
    <w:rsid w:val="000F0779"/>
    <w:rsid w:val="000F0D13"/>
    <w:rsid w:val="000F11D5"/>
    <w:rsid w:val="000F20AC"/>
    <w:rsid w:val="000F35FB"/>
    <w:rsid w:val="000F37E4"/>
    <w:rsid w:val="000F5150"/>
    <w:rsid w:val="000F53EE"/>
    <w:rsid w:val="000F60D8"/>
    <w:rsid w:val="000F66BE"/>
    <w:rsid w:val="000F6E42"/>
    <w:rsid w:val="000F787E"/>
    <w:rsid w:val="000F7BA3"/>
    <w:rsid w:val="00100171"/>
    <w:rsid w:val="00100BAC"/>
    <w:rsid w:val="0010129E"/>
    <w:rsid w:val="00101475"/>
    <w:rsid w:val="00102198"/>
    <w:rsid w:val="00102895"/>
    <w:rsid w:val="00102A61"/>
    <w:rsid w:val="00103A83"/>
    <w:rsid w:val="00105358"/>
    <w:rsid w:val="00105A74"/>
    <w:rsid w:val="00105D4D"/>
    <w:rsid w:val="00105FE2"/>
    <w:rsid w:val="0010602F"/>
    <w:rsid w:val="0010668E"/>
    <w:rsid w:val="00106AF9"/>
    <w:rsid w:val="001111C5"/>
    <w:rsid w:val="00111C2D"/>
    <w:rsid w:val="001122AF"/>
    <w:rsid w:val="0011230A"/>
    <w:rsid w:val="00112516"/>
    <w:rsid w:val="00112611"/>
    <w:rsid w:val="00113262"/>
    <w:rsid w:val="001135F0"/>
    <w:rsid w:val="001141D8"/>
    <w:rsid w:val="00114AD7"/>
    <w:rsid w:val="0011522C"/>
    <w:rsid w:val="00115388"/>
    <w:rsid w:val="001166B4"/>
    <w:rsid w:val="00116B5B"/>
    <w:rsid w:val="0011780E"/>
    <w:rsid w:val="00117B7F"/>
    <w:rsid w:val="00117E95"/>
    <w:rsid w:val="00120801"/>
    <w:rsid w:val="00120888"/>
    <w:rsid w:val="00121AF6"/>
    <w:rsid w:val="00121E5E"/>
    <w:rsid w:val="001220EA"/>
    <w:rsid w:val="001228AF"/>
    <w:rsid w:val="00122E77"/>
    <w:rsid w:val="00123F39"/>
    <w:rsid w:val="001246B3"/>
    <w:rsid w:val="0012494E"/>
    <w:rsid w:val="001252C5"/>
    <w:rsid w:val="00125A3D"/>
    <w:rsid w:val="00125CD2"/>
    <w:rsid w:val="00125E2D"/>
    <w:rsid w:val="0012638A"/>
    <w:rsid w:val="001273A9"/>
    <w:rsid w:val="00127D01"/>
    <w:rsid w:val="00130026"/>
    <w:rsid w:val="0013006E"/>
    <w:rsid w:val="001307CD"/>
    <w:rsid w:val="00130DA8"/>
    <w:rsid w:val="00131E70"/>
    <w:rsid w:val="0013201C"/>
    <w:rsid w:val="00132111"/>
    <w:rsid w:val="0013212E"/>
    <w:rsid w:val="001323F1"/>
    <w:rsid w:val="00132B86"/>
    <w:rsid w:val="001338E2"/>
    <w:rsid w:val="001338F7"/>
    <w:rsid w:val="00133EF4"/>
    <w:rsid w:val="00134041"/>
    <w:rsid w:val="001344AB"/>
    <w:rsid w:val="00134DE8"/>
    <w:rsid w:val="001355FE"/>
    <w:rsid w:val="0013568D"/>
    <w:rsid w:val="00135B09"/>
    <w:rsid w:val="00136167"/>
    <w:rsid w:val="00136225"/>
    <w:rsid w:val="00137046"/>
    <w:rsid w:val="00137807"/>
    <w:rsid w:val="00137D78"/>
    <w:rsid w:val="00140044"/>
    <w:rsid w:val="001401E4"/>
    <w:rsid w:val="001406F3"/>
    <w:rsid w:val="00140B34"/>
    <w:rsid w:val="00141556"/>
    <w:rsid w:val="00141661"/>
    <w:rsid w:val="00141B12"/>
    <w:rsid w:val="0014207F"/>
    <w:rsid w:val="0014220D"/>
    <w:rsid w:val="00143615"/>
    <w:rsid w:val="001451B1"/>
    <w:rsid w:val="001454CF"/>
    <w:rsid w:val="00147D57"/>
    <w:rsid w:val="00150476"/>
    <w:rsid w:val="0015087F"/>
    <w:rsid w:val="00150F3D"/>
    <w:rsid w:val="00151039"/>
    <w:rsid w:val="00151F08"/>
    <w:rsid w:val="0015216A"/>
    <w:rsid w:val="001527FD"/>
    <w:rsid w:val="00153866"/>
    <w:rsid w:val="00153CE8"/>
    <w:rsid w:val="001542A3"/>
    <w:rsid w:val="0015482E"/>
    <w:rsid w:val="00154FDB"/>
    <w:rsid w:val="00155040"/>
    <w:rsid w:val="001562D2"/>
    <w:rsid w:val="00157339"/>
    <w:rsid w:val="001575E9"/>
    <w:rsid w:val="00157D36"/>
    <w:rsid w:val="001602F4"/>
    <w:rsid w:val="00160EF9"/>
    <w:rsid w:val="00162490"/>
    <w:rsid w:val="00162FAF"/>
    <w:rsid w:val="00164048"/>
    <w:rsid w:val="001640AB"/>
    <w:rsid w:val="00164998"/>
    <w:rsid w:val="00165033"/>
    <w:rsid w:val="0016622D"/>
    <w:rsid w:val="00166877"/>
    <w:rsid w:val="001669F1"/>
    <w:rsid w:val="001670EA"/>
    <w:rsid w:val="001674A0"/>
    <w:rsid w:val="001679ED"/>
    <w:rsid w:val="001705C7"/>
    <w:rsid w:val="00170D80"/>
    <w:rsid w:val="001725E5"/>
    <w:rsid w:val="00172606"/>
    <w:rsid w:val="0017331E"/>
    <w:rsid w:val="00173868"/>
    <w:rsid w:val="001756C2"/>
    <w:rsid w:val="00175715"/>
    <w:rsid w:val="00176309"/>
    <w:rsid w:val="00176645"/>
    <w:rsid w:val="00176ED6"/>
    <w:rsid w:val="001772A3"/>
    <w:rsid w:val="0017761A"/>
    <w:rsid w:val="00180707"/>
    <w:rsid w:val="00180811"/>
    <w:rsid w:val="0018082A"/>
    <w:rsid w:val="00182199"/>
    <w:rsid w:val="00182415"/>
    <w:rsid w:val="00182E91"/>
    <w:rsid w:val="001830CF"/>
    <w:rsid w:val="001833A8"/>
    <w:rsid w:val="001833C1"/>
    <w:rsid w:val="0018393F"/>
    <w:rsid w:val="001839F8"/>
    <w:rsid w:val="0018402B"/>
    <w:rsid w:val="00184B3C"/>
    <w:rsid w:val="00184E77"/>
    <w:rsid w:val="00184F97"/>
    <w:rsid w:val="001850B7"/>
    <w:rsid w:val="001850E5"/>
    <w:rsid w:val="0018518C"/>
    <w:rsid w:val="001853E5"/>
    <w:rsid w:val="00185969"/>
    <w:rsid w:val="00186AD6"/>
    <w:rsid w:val="00190D94"/>
    <w:rsid w:val="00191567"/>
    <w:rsid w:val="001915F9"/>
    <w:rsid w:val="00191D5C"/>
    <w:rsid w:val="00191ECD"/>
    <w:rsid w:val="001932AF"/>
    <w:rsid w:val="00193934"/>
    <w:rsid w:val="001942DB"/>
    <w:rsid w:val="00194B15"/>
    <w:rsid w:val="00194CCA"/>
    <w:rsid w:val="00194EC5"/>
    <w:rsid w:val="00195AF7"/>
    <w:rsid w:val="00195B73"/>
    <w:rsid w:val="00195FA3"/>
    <w:rsid w:val="001964F8"/>
    <w:rsid w:val="001969AB"/>
    <w:rsid w:val="001970B9"/>
    <w:rsid w:val="001978E1"/>
    <w:rsid w:val="001A1035"/>
    <w:rsid w:val="001A124B"/>
    <w:rsid w:val="001A14E6"/>
    <w:rsid w:val="001A225A"/>
    <w:rsid w:val="001A248E"/>
    <w:rsid w:val="001A2E9E"/>
    <w:rsid w:val="001A3853"/>
    <w:rsid w:val="001A38CD"/>
    <w:rsid w:val="001A3E40"/>
    <w:rsid w:val="001A3E51"/>
    <w:rsid w:val="001A4272"/>
    <w:rsid w:val="001A46F9"/>
    <w:rsid w:val="001A6E01"/>
    <w:rsid w:val="001A6EE8"/>
    <w:rsid w:val="001A719D"/>
    <w:rsid w:val="001A780E"/>
    <w:rsid w:val="001B0785"/>
    <w:rsid w:val="001B0A45"/>
    <w:rsid w:val="001B128B"/>
    <w:rsid w:val="001B12A5"/>
    <w:rsid w:val="001B168E"/>
    <w:rsid w:val="001B34FD"/>
    <w:rsid w:val="001B4C59"/>
    <w:rsid w:val="001B55B0"/>
    <w:rsid w:val="001B59D5"/>
    <w:rsid w:val="001B63E6"/>
    <w:rsid w:val="001B707A"/>
    <w:rsid w:val="001C016A"/>
    <w:rsid w:val="001C1020"/>
    <w:rsid w:val="001C125B"/>
    <w:rsid w:val="001C15DA"/>
    <w:rsid w:val="001C2489"/>
    <w:rsid w:val="001C2DDC"/>
    <w:rsid w:val="001C30AA"/>
    <w:rsid w:val="001C417B"/>
    <w:rsid w:val="001C429C"/>
    <w:rsid w:val="001C4337"/>
    <w:rsid w:val="001C4911"/>
    <w:rsid w:val="001C4D9F"/>
    <w:rsid w:val="001C4EEC"/>
    <w:rsid w:val="001C4F38"/>
    <w:rsid w:val="001C5E7D"/>
    <w:rsid w:val="001C5F46"/>
    <w:rsid w:val="001C639E"/>
    <w:rsid w:val="001C6893"/>
    <w:rsid w:val="001C6A2E"/>
    <w:rsid w:val="001C6BAD"/>
    <w:rsid w:val="001C728C"/>
    <w:rsid w:val="001C7625"/>
    <w:rsid w:val="001D0512"/>
    <w:rsid w:val="001D202B"/>
    <w:rsid w:val="001D2C8A"/>
    <w:rsid w:val="001D3830"/>
    <w:rsid w:val="001D3D33"/>
    <w:rsid w:val="001D43CB"/>
    <w:rsid w:val="001D4501"/>
    <w:rsid w:val="001D4F9E"/>
    <w:rsid w:val="001D5DE8"/>
    <w:rsid w:val="001D61E6"/>
    <w:rsid w:val="001D6333"/>
    <w:rsid w:val="001D657C"/>
    <w:rsid w:val="001D6EFE"/>
    <w:rsid w:val="001D7037"/>
    <w:rsid w:val="001E0735"/>
    <w:rsid w:val="001E0D76"/>
    <w:rsid w:val="001E12F5"/>
    <w:rsid w:val="001E13AE"/>
    <w:rsid w:val="001E2C4C"/>
    <w:rsid w:val="001E3900"/>
    <w:rsid w:val="001E48F4"/>
    <w:rsid w:val="001E701C"/>
    <w:rsid w:val="001E70C5"/>
    <w:rsid w:val="001E7996"/>
    <w:rsid w:val="001F018A"/>
    <w:rsid w:val="001F0487"/>
    <w:rsid w:val="001F112F"/>
    <w:rsid w:val="001F134C"/>
    <w:rsid w:val="001F1EFE"/>
    <w:rsid w:val="001F3083"/>
    <w:rsid w:val="001F3D75"/>
    <w:rsid w:val="001F4BD0"/>
    <w:rsid w:val="001F4FCC"/>
    <w:rsid w:val="001F4FD1"/>
    <w:rsid w:val="001F5019"/>
    <w:rsid w:val="001F51D2"/>
    <w:rsid w:val="001F5478"/>
    <w:rsid w:val="001F6EFC"/>
    <w:rsid w:val="001F7333"/>
    <w:rsid w:val="001F74C3"/>
    <w:rsid w:val="001F7A96"/>
    <w:rsid w:val="001F7C44"/>
    <w:rsid w:val="00200074"/>
    <w:rsid w:val="00202453"/>
    <w:rsid w:val="00202B08"/>
    <w:rsid w:val="002036A6"/>
    <w:rsid w:val="0020489D"/>
    <w:rsid w:val="00204B3A"/>
    <w:rsid w:val="00205DC1"/>
    <w:rsid w:val="00205FF6"/>
    <w:rsid w:val="00207CC5"/>
    <w:rsid w:val="00207ED9"/>
    <w:rsid w:val="002113D4"/>
    <w:rsid w:val="002120D2"/>
    <w:rsid w:val="00212D47"/>
    <w:rsid w:val="00212DAD"/>
    <w:rsid w:val="0021369D"/>
    <w:rsid w:val="00213896"/>
    <w:rsid w:val="00214711"/>
    <w:rsid w:val="002149AF"/>
    <w:rsid w:val="0021710B"/>
    <w:rsid w:val="0021731F"/>
    <w:rsid w:val="00217C7F"/>
    <w:rsid w:val="00220399"/>
    <w:rsid w:val="0022041B"/>
    <w:rsid w:val="002208A0"/>
    <w:rsid w:val="0022170A"/>
    <w:rsid w:val="00222A7A"/>
    <w:rsid w:val="00222CCB"/>
    <w:rsid w:val="0022309C"/>
    <w:rsid w:val="00223189"/>
    <w:rsid w:val="00223E6F"/>
    <w:rsid w:val="002244BE"/>
    <w:rsid w:val="00224A2C"/>
    <w:rsid w:val="002250ED"/>
    <w:rsid w:val="00225B13"/>
    <w:rsid w:val="00225E36"/>
    <w:rsid w:val="00226032"/>
    <w:rsid w:val="0022795B"/>
    <w:rsid w:val="00227C15"/>
    <w:rsid w:val="00227E07"/>
    <w:rsid w:val="00227F65"/>
    <w:rsid w:val="002312F4"/>
    <w:rsid w:val="0023131B"/>
    <w:rsid w:val="002313A4"/>
    <w:rsid w:val="00231FC7"/>
    <w:rsid w:val="00232EC0"/>
    <w:rsid w:val="002332B9"/>
    <w:rsid w:val="0023360D"/>
    <w:rsid w:val="00233C5D"/>
    <w:rsid w:val="00233DFB"/>
    <w:rsid w:val="00234B24"/>
    <w:rsid w:val="00235058"/>
    <w:rsid w:val="00235E00"/>
    <w:rsid w:val="00235EEB"/>
    <w:rsid w:val="002362A8"/>
    <w:rsid w:val="00236371"/>
    <w:rsid w:val="0023678C"/>
    <w:rsid w:val="00236B43"/>
    <w:rsid w:val="00236D5F"/>
    <w:rsid w:val="00237107"/>
    <w:rsid w:val="0023735A"/>
    <w:rsid w:val="002374CC"/>
    <w:rsid w:val="00237F91"/>
    <w:rsid w:val="002402BD"/>
    <w:rsid w:val="00240770"/>
    <w:rsid w:val="00241125"/>
    <w:rsid w:val="00241BAD"/>
    <w:rsid w:val="00241E4C"/>
    <w:rsid w:val="0024278A"/>
    <w:rsid w:val="00242A91"/>
    <w:rsid w:val="00242B05"/>
    <w:rsid w:val="0024336B"/>
    <w:rsid w:val="00243A9F"/>
    <w:rsid w:val="00243FD7"/>
    <w:rsid w:val="002450DC"/>
    <w:rsid w:val="00245147"/>
    <w:rsid w:val="0024530E"/>
    <w:rsid w:val="002455B2"/>
    <w:rsid w:val="00245F29"/>
    <w:rsid w:val="0024666A"/>
    <w:rsid w:val="002472A0"/>
    <w:rsid w:val="0025091A"/>
    <w:rsid w:val="00250A64"/>
    <w:rsid w:val="0025151D"/>
    <w:rsid w:val="0025156B"/>
    <w:rsid w:val="00251747"/>
    <w:rsid w:val="00251DE8"/>
    <w:rsid w:val="00251E52"/>
    <w:rsid w:val="00252225"/>
    <w:rsid w:val="002522C8"/>
    <w:rsid w:val="00252758"/>
    <w:rsid w:val="00252C17"/>
    <w:rsid w:val="00252CAC"/>
    <w:rsid w:val="00252D44"/>
    <w:rsid w:val="00253010"/>
    <w:rsid w:val="00253CC6"/>
    <w:rsid w:val="00253FD7"/>
    <w:rsid w:val="00254559"/>
    <w:rsid w:val="002552BF"/>
    <w:rsid w:val="00255BF0"/>
    <w:rsid w:val="00255CE8"/>
    <w:rsid w:val="00256A17"/>
    <w:rsid w:val="00256D93"/>
    <w:rsid w:val="00257578"/>
    <w:rsid w:val="002605E6"/>
    <w:rsid w:val="00260674"/>
    <w:rsid w:val="0026145B"/>
    <w:rsid w:val="0026244C"/>
    <w:rsid w:val="0026334E"/>
    <w:rsid w:val="0026381F"/>
    <w:rsid w:val="00263BE4"/>
    <w:rsid w:val="00263FEB"/>
    <w:rsid w:val="0026401C"/>
    <w:rsid w:val="00264127"/>
    <w:rsid w:val="00264F32"/>
    <w:rsid w:val="00265292"/>
    <w:rsid w:val="002652D5"/>
    <w:rsid w:val="00265A60"/>
    <w:rsid w:val="00265A76"/>
    <w:rsid w:val="00265E16"/>
    <w:rsid w:val="00266D4E"/>
    <w:rsid w:val="00267410"/>
    <w:rsid w:val="0026792B"/>
    <w:rsid w:val="00270A0C"/>
    <w:rsid w:val="00271071"/>
    <w:rsid w:val="00271595"/>
    <w:rsid w:val="00271B54"/>
    <w:rsid w:val="00271BFE"/>
    <w:rsid w:val="00272541"/>
    <w:rsid w:val="0027265B"/>
    <w:rsid w:val="00272934"/>
    <w:rsid w:val="00273478"/>
    <w:rsid w:val="002740C4"/>
    <w:rsid w:val="00274803"/>
    <w:rsid w:val="00275679"/>
    <w:rsid w:val="00275CDC"/>
    <w:rsid w:val="00275CE5"/>
    <w:rsid w:val="00275FEA"/>
    <w:rsid w:val="002768EF"/>
    <w:rsid w:val="00277836"/>
    <w:rsid w:val="00277A2A"/>
    <w:rsid w:val="00280062"/>
    <w:rsid w:val="00280267"/>
    <w:rsid w:val="002804D1"/>
    <w:rsid w:val="00280732"/>
    <w:rsid w:val="0028141E"/>
    <w:rsid w:val="002819DF"/>
    <w:rsid w:val="00281DE2"/>
    <w:rsid w:val="002821D1"/>
    <w:rsid w:val="0028250E"/>
    <w:rsid w:val="00282EB8"/>
    <w:rsid w:val="002848C7"/>
    <w:rsid w:val="00285156"/>
    <w:rsid w:val="00285510"/>
    <w:rsid w:val="0028566B"/>
    <w:rsid w:val="00286227"/>
    <w:rsid w:val="00286384"/>
    <w:rsid w:val="00286463"/>
    <w:rsid w:val="002867BD"/>
    <w:rsid w:val="002873D1"/>
    <w:rsid w:val="00287627"/>
    <w:rsid w:val="00287FFD"/>
    <w:rsid w:val="0029006F"/>
    <w:rsid w:val="0029073F"/>
    <w:rsid w:val="00290816"/>
    <w:rsid w:val="002910EE"/>
    <w:rsid w:val="00291355"/>
    <w:rsid w:val="00291396"/>
    <w:rsid w:val="00292B5F"/>
    <w:rsid w:val="00293878"/>
    <w:rsid w:val="00293E0B"/>
    <w:rsid w:val="00293F62"/>
    <w:rsid w:val="00294088"/>
    <w:rsid w:val="00294232"/>
    <w:rsid w:val="00294A28"/>
    <w:rsid w:val="00294D72"/>
    <w:rsid w:val="002958E8"/>
    <w:rsid w:val="002965F9"/>
    <w:rsid w:val="002968B9"/>
    <w:rsid w:val="00297370"/>
    <w:rsid w:val="00297CDF"/>
    <w:rsid w:val="00297E92"/>
    <w:rsid w:val="002A12D3"/>
    <w:rsid w:val="002A1A31"/>
    <w:rsid w:val="002A1B15"/>
    <w:rsid w:val="002A2016"/>
    <w:rsid w:val="002A214B"/>
    <w:rsid w:val="002A23D9"/>
    <w:rsid w:val="002A3282"/>
    <w:rsid w:val="002A352A"/>
    <w:rsid w:val="002A4A03"/>
    <w:rsid w:val="002A4C6C"/>
    <w:rsid w:val="002A4D6B"/>
    <w:rsid w:val="002A67EA"/>
    <w:rsid w:val="002A6A9E"/>
    <w:rsid w:val="002A7275"/>
    <w:rsid w:val="002A72AF"/>
    <w:rsid w:val="002A75D4"/>
    <w:rsid w:val="002A7C8C"/>
    <w:rsid w:val="002A7EFD"/>
    <w:rsid w:val="002B035E"/>
    <w:rsid w:val="002B0BCB"/>
    <w:rsid w:val="002B116B"/>
    <w:rsid w:val="002B132E"/>
    <w:rsid w:val="002B1398"/>
    <w:rsid w:val="002B17FA"/>
    <w:rsid w:val="002B2813"/>
    <w:rsid w:val="002B3332"/>
    <w:rsid w:val="002B3642"/>
    <w:rsid w:val="002B3988"/>
    <w:rsid w:val="002B3ECB"/>
    <w:rsid w:val="002B3F94"/>
    <w:rsid w:val="002B4C6B"/>
    <w:rsid w:val="002B4EFB"/>
    <w:rsid w:val="002B5808"/>
    <w:rsid w:val="002B606E"/>
    <w:rsid w:val="002B6194"/>
    <w:rsid w:val="002B7AAA"/>
    <w:rsid w:val="002C00A9"/>
    <w:rsid w:val="002C0FC9"/>
    <w:rsid w:val="002C0FFE"/>
    <w:rsid w:val="002C1022"/>
    <w:rsid w:val="002C1504"/>
    <w:rsid w:val="002C18DD"/>
    <w:rsid w:val="002C1D8E"/>
    <w:rsid w:val="002C1E71"/>
    <w:rsid w:val="002C2122"/>
    <w:rsid w:val="002C3ECC"/>
    <w:rsid w:val="002C5A0A"/>
    <w:rsid w:val="002C6911"/>
    <w:rsid w:val="002C6960"/>
    <w:rsid w:val="002C6990"/>
    <w:rsid w:val="002C6FE1"/>
    <w:rsid w:val="002C7141"/>
    <w:rsid w:val="002C7B63"/>
    <w:rsid w:val="002D0792"/>
    <w:rsid w:val="002D17E9"/>
    <w:rsid w:val="002D18AA"/>
    <w:rsid w:val="002D22FE"/>
    <w:rsid w:val="002D2D5C"/>
    <w:rsid w:val="002D33DC"/>
    <w:rsid w:val="002D33E8"/>
    <w:rsid w:val="002D365F"/>
    <w:rsid w:val="002D5868"/>
    <w:rsid w:val="002D5E5B"/>
    <w:rsid w:val="002D5EED"/>
    <w:rsid w:val="002D6230"/>
    <w:rsid w:val="002D6310"/>
    <w:rsid w:val="002D670C"/>
    <w:rsid w:val="002D701B"/>
    <w:rsid w:val="002D7417"/>
    <w:rsid w:val="002E02C3"/>
    <w:rsid w:val="002E03A9"/>
    <w:rsid w:val="002E063F"/>
    <w:rsid w:val="002E0EC6"/>
    <w:rsid w:val="002E1618"/>
    <w:rsid w:val="002E17BA"/>
    <w:rsid w:val="002E1D5A"/>
    <w:rsid w:val="002E2D27"/>
    <w:rsid w:val="002E35FE"/>
    <w:rsid w:val="002E52EE"/>
    <w:rsid w:val="002E61FB"/>
    <w:rsid w:val="002E6293"/>
    <w:rsid w:val="002E62EA"/>
    <w:rsid w:val="002E62F7"/>
    <w:rsid w:val="002E63D1"/>
    <w:rsid w:val="002E7364"/>
    <w:rsid w:val="002E73A6"/>
    <w:rsid w:val="002F1770"/>
    <w:rsid w:val="002F1859"/>
    <w:rsid w:val="002F191F"/>
    <w:rsid w:val="002F1CA1"/>
    <w:rsid w:val="002F22EC"/>
    <w:rsid w:val="002F249D"/>
    <w:rsid w:val="002F26A8"/>
    <w:rsid w:val="002F27B3"/>
    <w:rsid w:val="002F2852"/>
    <w:rsid w:val="002F3203"/>
    <w:rsid w:val="002F3323"/>
    <w:rsid w:val="002F3553"/>
    <w:rsid w:val="002F41F9"/>
    <w:rsid w:val="002F462D"/>
    <w:rsid w:val="002F4B7A"/>
    <w:rsid w:val="002F52DA"/>
    <w:rsid w:val="002F54FD"/>
    <w:rsid w:val="002F6865"/>
    <w:rsid w:val="002F72DA"/>
    <w:rsid w:val="002F77D2"/>
    <w:rsid w:val="002F7CE5"/>
    <w:rsid w:val="002F7E6A"/>
    <w:rsid w:val="002F7F1F"/>
    <w:rsid w:val="002F7FF6"/>
    <w:rsid w:val="0030017A"/>
    <w:rsid w:val="00300EED"/>
    <w:rsid w:val="00301089"/>
    <w:rsid w:val="0030133D"/>
    <w:rsid w:val="0030192A"/>
    <w:rsid w:val="00301AA6"/>
    <w:rsid w:val="00301BA2"/>
    <w:rsid w:val="00301D6C"/>
    <w:rsid w:val="003025E6"/>
    <w:rsid w:val="0030279D"/>
    <w:rsid w:val="00303471"/>
    <w:rsid w:val="00303A07"/>
    <w:rsid w:val="0030412A"/>
    <w:rsid w:val="003045E6"/>
    <w:rsid w:val="003048D7"/>
    <w:rsid w:val="00304CE2"/>
    <w:rsid w:val="003056C7"/>
    <w:rsid w:val="00305929"/>
    <w:rsid w:val="00306172"/>
    <w:rsid w:val="0030693D"/>
    <w:rsid w:val="003071F6"/>
    <w:rsid w:val="0030727C"/>
    <w:rsid w:val="00311254"/>
    <w:rsid w:val="0031152B"/>
    <w:rsid w:val="003116E8"/>
    <w:rsid w:val="00311A24"/>
    <w:rsid w:val="00311C3D"/>
    <w:rsid w:val="00311C40"/>
    <w:rsid w:val="00311CEC"/>
    <w:rsid w:val="0031252F"/>
    <w:rsid w:val="00313A9A"/>
    <w:rsid w:val="00313CB0"/>
    <w:rsid w:val="00313F96"/>
    <w:rsid w:val="00314D5F"/>
    <w:rsid w:val="00314E9D"/>
    <w:rsid w:val="00315ACA"/>
    <w:rsid w:val="00316164"/>
    <w:rsid w:val="00316B4F"/>
    <w:rsid w:val="00316EE2"/>
    <w:rsid w:val="003171CF"/>
    <w:rsid w:val="003174C0"/>
    <w:rsid w:val="003200E5"/>
    <w:rsid w:val="003208EF"/>
    <w:rsid w:val="00320A11"/>
    <w:rsid w:val="00321418"/>
    <w:rsid w:val="00321852"/>
    <w:rsid w:val="00322833"/>
    <w:rsid w:val="00324708"/>
    <w:rsid w:val="00324866"/>
    <w:rsid w:val="0032516F"/>
    <w:rsid w:val="0032636B"/>
    <w:rsid w:val="00327A6E"/>
    <w:rsid w:val="00330797"/>
    <w:rsid w:val="0033107D"/>
    <w:rsid w:val="0033147F"/>
    <w:rsid w:val="00331C6A"/>
    <w:rsid w:val="00331F71"/>
    <w:rsid w:val="003337D0"/>
    <w:rsid w:val="00333E46"/>
    <w:rsid w:val="00334AA0"/>
    <w:rsid w:val="00334FCF"/>
    <w:rsid w:val="00335473"/>
    <w:rsid w:val="003359F7"/>
    <w:rsid w:val="00336B61"/>
    <w:rsid w:val="003374DF"/>
    <w:rsid w:val="00337F60"/>
    <w:rsid w:val="0034111C"/>
    <w:rsid w:val="00341AF3"/>
    <w:rsid w:val="00342CFF"/>
    <w:rsid w:val="00343A25"/>
    <w:rsid w:val="003447A5"/>
    <w:rsid w:val="00344A11"/>
    <w:rsid w:val="003457F6"/>
    <w:rsid w:val="0034688E"/>
    <w:rsid w:val="00346A2E"/>
    <w:rsid w:val="00346A5F"/>
    <w:rsid w:val="00346BB7"/>
    <w:rsid w:val="0034787E"/>
    <w:rsid w:val="00347B0A"/>
    <w:rsid w:val="003503D8"/>
    <w:rsid w:val="00350ADD"/>
    <w:rsid w:val="00350B34"/>
    <w:rsid w:val="00350B78"/>
    <w:rsid w:val="00350CF8"/>
    <w:rsid w:val="00351073"/>
    <w:rsid w:val="003512C6"/>
    <w:rsid w:val="00351E36"/>
    <w:rsid w:val="00352023"/>
    <w:rsid w:val="00352D21"/>
    <w:rsid w:val="00353156"/>
    <w:rsid w:val="0035344C"/>
    <w:rsid w:val="00353A43"/>
    <w:rsid w:val="00353A6C"/>
    <w:rsid w:val="0035449E"/>
    <w:rsid w:val="0035467E"/>
    <w:rsid w:val="0035553D"/>
    <w:rsid w:val="0035594E"/>
    <w:rsid w:val="003559E2"/>
    <w:rsid w:val="00355EF7"/>
    <w:rsid w:val="00356345"/>
    <w:rsid w:val="0035638A"/>
    <w:rsid w:val="00356CD8"/>
    <w:rsid w:val="00356EFD"/>
    <w:rsid w:val="00356F71"/>
    <w:rsid w:val="00357B9C"/>
    <w:rsid w:val="00357D34"/>
    <w:rsid w:val="00360044"/>
    <w:rsid w:val="00360693"/>
    <w:rsid w:val="00360A5E"/>
    <w:rsid w:val="003611E7"/>
    <w:rsid w:val="0036139D"/>
    <w:rsid w:val="00361A00"/>
    <w:rsid w:val="0036294F"/>
    <w:rsid w:val="00362D2E"/>
    <w:rsid w:val="003641D2"/>
    <w:rsid w:val="003642A6"/>
    <w:rsid w:val="003645D1"/>
    <w:rsid w:val="00366453"/>
    <w:rsid w:val="0036664B"/>
    <w:rsid w:val="0037019B"/>
    <w:rsid w:val="00370A15"/>
    <w:rsid w:val="0037189D"/>
    <w:rsid w:val="0037196E"/>
    <w:rsid w:val="00371D84"/>
    <w:rsid w:val="00372595"/>
    <w:rsid w:val="00372613"/>
    <w:rsid w:val="0037282A"/>
    <w:rsid w:val="00373080"/>
    <w:rsid w:val="00373AE2"/>
    <w:rsid w:val="00373F2B"/>
    <w:rsid w:val="003749C4"/>
    <w:rsid w:val="00374E7C"/>
    <w:rsid w:val="003761FE"/>
    <w:rsid w:val="0037669E"/>
    <w:rsid w:val="00376E8C"/>
    <w:rsid w:val="0037748F"/>
    <w:rsid w:val="0037751C"/>
    <w:rsid w:val="00377C9C"/>
    <w:rsid w:val="0038150E"/>
    <w:rsid w:val="00382BF6"/>
    <w:rsid w:val="00383953"/>
    <w:rsid w:val="00383FC8"/>
    <w:rsid w:val="00384091"/>
    <w:rsid w:val="003840C7"/>
    <w:rsid w:val="0038480E"/>
    <w:rsid w:val="0038483B"/>
    <w:rsid w:val="003850E6"/>
    <w:rsid w:val="00385724"/>
    <w:rsid w:val="00387238"/>
    <w:rsid w:val="003874A7"/>
    <w:rsid w:val="003874F8"/>
    <w:rsid w:val="0038750A"/>
    <w:rsid w:val="00387844"/>
    <w:rsid w:val="00387D9F"/>
    <w:rsid w:val="0039146A"/>
    <w:rsid w:val="0039232F"/>
    <w:rsid w:val="0039271D"/>
    <w:rsid w:val="00392D42"/>
    <w:rsid w:val="00393285"/>
    <w:rsid w:val="00393754"/>
    <w:rsid w:val="00394075"/>
    <w:rsid w:val="00394557"/>
    <w:rsid w:val="00395543"/>
    <w:rsid w:val="00396801"/>
    <w:rsid w:val="00396EFC"/>
    <w:rsid w:val="00397530"/>
    <w:rsid w:val="00397863"/>
    <w:rsid w:val="00397FE0"/>
    <w:rsid w:val="003A03F0"/>
    <w:rsid w:val="003A082E"/>
    <w:rsid w:val="003A0997"/>
    <w:rsid w:val="003A123F"/>
    <w:rsid w:val="003A2455"/>
    <w:rsid w:val="003A2C36"/>
    <w:rsid w:val="003A2CF1"/>
    <w:rsid w:val="003A3995"/>
    <w:rsid w:val="003A4BFA"/>
    <w:rsid w:val="003A4E10"/>
    <w:rsid w:val="003A50A5"/>
    <w:rsid w:val="003A597F"/>
    <w:rsid w:val="003A5B59"/>
    <w:rsid w:val="003A5DBE"/>
    <w:rsid w:val="003A5EB3"/>
    <w:rsid w:val="003A6649"/>
    <w:rsid w:val="003A686E"/>
    <w:rsid w:val="003A73F8"/>
    <w:rsid w:val="003A741F"/>
    <w:rsid w:val="003B030B"/>
    <w:rsid w:val="003B09E5"/>
    <w:rsid w:val="003B195D"/>
    <w:rsid w:val="003B227F"/>
    <w:rsid w:val="003B2E76"/>
    <w:rsid w:val="003B4F7B"/>
    <w:rsid w:val="003B50D7"/>
    <w:rsid w:val="003B53D4"/>
    <w:rsid w:val="003B5C2A"/>
    <w:rsid w:val="003B6070"/>
    <w:rsid w:val="003B6696"/>
    <w:rsid w:val="003B6B01"/>
    <w:rsid w:val="003B7490"/>
    <w:rsid w:val="003C0229"/>
    <w:rsid w:val="003C02AC"/>
    <w:rsid w:val="003C0686"/>
    <w:rsid w:val="003C0BF9"/>
    <w:rsid w:val="003C1699"/>
    <w:rsid w:val="003C2599"/>
    <w:rsid w:val="003C2834"/>
    <w:rsid w:val="003C2925"/>
    <w:rsid w:val="003C296C"/>
    <w:rsid w:val="003C30CC"/>
    <w:rsid w:val="003C3788"/>
    <w:rsid w:val="003C4599"/>
    <w:rsid w:val="003C4A11"/>
    <w:rsid w:val="003C4ACE"/>
    <w:rsid w:val="003C5150"/>
    <w:rsid w:val="003C5463"/>
    <w:rsid w:val="003C546C"/>
    <w:rsid w:val="003C5B72"/>
    <w:rsid w:val="003C702E"/>
    <w:rsid w:val="003C750E"/>
    <w:rsid w:val="003C7E14"/>
    <w:rsid w:val="003D01F4"/>
    <w:rsid w:val="003D1C93"/>
    <w:rsid w:val="003D2085"/>
    <w:rsid w:val="003D24D5"/>
    <w:rsid w:val="003D35E9"/>
    <w:rsid w:val="003D36EA"/>
    <w:rsid w:val="003D3978"/>
    <w:rsid w:val="003D3B25"/>
    <w:rsid w:val="003D3DF6"/>
    <w:rsid w:val="003D3E60"/>
    <w:rsid w:val="003D402B"/>
    <w:rsid w:val="003D4A58"/>
    <w:rsid w:val="003D61D4"/>
    <w:rsid w:val="003D6330"/>
    <w:rsid w:val="003D650E"/>
    <w:rsid w:val="003D7019"/>
    <w:rsid w:val="003D7495"/>
    <w:rsid w:val="003D7BF5"/>
    <w:rsid w:val="003D7DD3"/>
    <w:rsid w:val="003D7EDC"/>
    <w:rsid w:val="003E051E"/>
    <w:rsid w:val="003E08CC"/>
    <w:rsid w:val="003E0C15"/>
    <w:rsid w:val="003E0D12"/>
    <w:rsid w:val="003E26A8"/>
    <w:rsid w:val="003E2EF0"/>
    <w:rsid w:val="003E4570"/>
    <w:rsid w:val="003E458F"/>
    <w:rsid w:val="003E5778"/>
    <w:rsid w:val="003E6FF8"/>
    <w:rsid w:val="003E7C6E"/>
    <w:rsid w:val="003F032D"/>
    <w:rsid w:val="003F1086"/>
    <w:rsid w:val="003F15C1"/>
    <w:rsid w:val="003F163F"/>
    <w:rsid w:val="003F192D"/>
    <w:rsid w:val="003F2578"/>
    <w:rsid w:val="003F283E"/>
    <w:rsid w:val="003F34C5"/>
    <w:rsid w:val="003F3758"/>
    <w:rsid w:val="003F3813"/>
    <w:rsid w:val="003F3888"/>
    <w:rsid w:val="003F39DF"/>
    <w:rsid w:val="003F5056"/>
    <w:rsid w:val="003F57F5"/>
    <w:rsid w:val="003F5A1C"/>
    <w:rsid w:val="003F6025"/>
    <w:rsid w:val="003F7053"/>
    <w:rsid w:val="003F7BEF"/>
    <w:rsid w:val="003F7C5C"/>
    <w:rsid w:val="0040074F"/>
    <w:rsid w:val="0040078C"/>
    <w:rsid w:val="00400845"/>
    <w:rsid w:val="00400A37"/>
    <w:rsid w:val="00400C30"/>
    <w:rsid w:val="00400FAD"/>
    <w:rsid w:val="004013FF"/>
    <w:rsid w:val="004034B1"/>
    <w:rsid w:val="00403962"/>
    <w:rsid w:val="0040471B"/>
    <w:rsid w:val="004053E4"/>
    <w:rsid w:val="004059DD"/>
    <w:rsid w:val="00406A6B"/>
    <w:rsid w:val="0040762A"/>
    <w:rsid w:val="00407CC5"/>
    <w:rsid w:val="00407E87"/>
    <w:rsid w:val="004108AD"/>
    <w:rsid w:val="00411136"/>
    <w:rsid w:val="0041147C"/>
    <w:rsid w:val="004127DB"/>
    <w:rsid w:val="004139B8"/>
    <w:rsid w:val="00414024"/>
    <w:rsid w:val="00414382"/>
    <w:rsid w:val="00414D64"/>
    <w:rsid w:val="004150F5"/>
    <w:rsid w:val="00415377"/>
    <w:rsid w:val="00415BD8"/>
    <w:rsid w:val="00416AEA"/>
    <w:rsid w:val="004176BA"/>
    <w:rsid w:val="004176FF"/>
    <w:rsid w:val="00420207"/>
    <w:rsid w:val="00421290"/>
    <w:rsid w:val="004220D1"/>
    <w:rsid w:val="0042232E"/>
    <w:rsid w:val="00424A65"/>
    <w:rsid w:val="00424C2C"/>
    <w:rsid w:val="00424D16"/>
    <w:rsid w:val="00424FA7"/>
    <w:rsid w:val="004255A0"/>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E51"/>
    <w:rsid w:val="00432110"/>
    <w:rsid w:val="00432BA6"/>
    <w:rsid w:val="004333A6"/>
    <w:rsid w:val="00434AEF"/>
    <w:rsid w:val="00434F8F"/>
    <w:rsid w:val="00435596"/>
    <w:rsid w:val="004357B3"/>
    <w:rsid w:val="004357B9"/>
    <w:rsid w:val="00435A01"/>
    <w:rsid w:val="00436950"/>
    <w:rsid w:val="004372CE"/>
    <w:rsid w:val="004373B9"/>
    <w:rsid w:val="004374C3"/>
    <w:rsid w:val="00437DDB"/>
    <w:rsid w:val="00440604"/>
    <w:rsid w:val="004408ED"/>
    <w:rsid w:val="00440CAF"/>
    <w:rsid w:val="00442160"/>
    <w:rsid w:val="0044270F"/>
    <w:rsid w:val="00442ADE"/>
    <w:rsid w:val="00442D6C"/>
    <w:rsid w:val="004437D6"/>
    <w:rsid w:val="00443D0F"/>
    <w:rsid w:val="00444322"/>
    <w:rsid w:val="004443E1"/>
    <w:rsid w:val="004446B4"/>
    <w:rsid w:val="00444AE0"/>
    <w:rsid w:val="004456F9"/>
    <w:rsid w:val="0044594C"/>
    <w:rsid w:val="00445B70"/>
    <w:rsid w:val="00445CA4"/>
    <w:rsid w:val="00445FF7"/>
    <w:rsid w:val="004464E0"/>
    <w:rsid w:val="0044657E"/>
    <w:rsid w:val="00446C4B"/>
    <w:rsid w:val="004471AF"/>
    <w:rsid w:val="00447371"/>
    <w:rsid w:val="0044761A"/>
    <w:rsid w:val="00447D98"/>
    <w:rsid w:val="00447F25"/>
    <w:rsid w:val="00447FC2"/>
    <w:rsid w:val="0045074C"/>
    <w:rsid w:val="00451C6F"/>
    <w:rsid w:val="00451D4B"/>
    <w:rsid w:val="00452007"/>
    <w:rsid w:val="00452619"/>
    <w:rsid w:val="00452E29"/>
    <w:rsid w:val="00453341"/>
    <w:rsid w:val="00453528"/>
    <w:rsid w:val="0045383A"/>
    <w:rsid w:val="00453A40"/>
    <w:rsid w:val="00453D70"/>
    <w:rsid w:val="004546B4"/>
    <w:rsid w:val="00455B2A"/>
    <w:rsid w:val="00455D8B"/>
    <w:rsid w:val="00455D9D"/>
    <w:rsid w:val="004567B7"/>
    <w:rsid w:val="0045685A"/>
    <w:rsid w:val="0045783E"/>
    <w:rsid w:val="00460099"/>
    <w:rsid w:val="004606E6"/>
    <w:rsid w:val="004608E1"/>
    <w:rsid w:val="00461210"/>
    <w:rsid w:val="00461E9F"/>
    <w:rsid w:val="00463616"/>
    <w:rsid w:val="0046385E"/>
    <w:rsid w:val="004639A9"/>
    <w:rsid w:val="004645F3"/>
    <w:rsid w:val="004648C4"/>
    <w:rsid w:val="00464C8F"/>
    <w:rsid w:val="00464E02"/>
    <w:rsid w:val="004656FD"/>
    <w:rsid w:val="004666D3"/>
    <w:rsid w:val="00466730"/>
    <w:rsid w:val="004667C9"/>
    <w:rsid w:val="00466ACC"/>
    <w:rsid w:val="00466B3F"/>
    <w:rsid w:val="00470077"/>
    <w:rsid w:val="004701D9"/>
    <w:rsid w:val="00470D9F"/>
    <w:rsid w:val="004726A1"/>
    <w:rsid w:val="00472706"/>
    <w:rsid w:val="0047277C"/>
    <w:rsid w:val="00473335"/>
    <w:rsid w:val="00473924"/>
    <w:rsid w:val="00474693"/>
    <w:rsid w:val="00475490"/>
    <w:rsid w:val="00475D8A"/>
    <w:rsid w:val="00475F8F"/>
    <w:rsid w:val="00476991"/>
    <w:rsid w:val="004772E9"/>
    <w:rsid w:val="0047782F"/>
    <w:rsid w:val="00477983"/>
    <w:rsid w:val="00480C33"/>
    <w:rsid w:val="00480C41"/>
    <w:rsid w:val="00480D8C"/>
    <w:rsid w:val="00481C24"/>
    <w:rsid w:val="004821D8"/>
    <w:rsid w:val="004828AA"/>
    <w:rsid w:val="00482A9C"/>
    <w:rsid w:val="00483261"/>
    <w:rsid w:val="00483B04"/>
    <w:rsid w:val="00483E0E"/>
    <w:rsid w:val="00483F69"/>
    <w:rsid w:val="004845F8"/>
    <w:rsid w:val="00484987"/>
    <w:rsid w:val="004866E1"/>
    <w:rsid w:val="0048685C"/>
    <w:rsid w:val="00486A3F"/>
    <w:rsid w:val="00486BFC"/>
    <w:rsid w:val="00487654"/>
    <w:rsid w:val="00490649"/>
    <w:rsid w:val="00490B88"/>
    <w:rsid w:val="00491528"/>
    <w:rsid w:val="00491695"/>
    <w:rsid w:val="00492C3A"/>
    <w:rsid w:val="00493771"/>
    <w:rsid w:val="004940F8"/>
    <w:rsid w:val="00494314"/>
    <w:rsid w:val="00494461"/>
    <w:rsid w:val="004948FD"/>
    <w:rsid w:val="00495061"/>
    <w:rsid w:val="0049543C"/>
    <w:rsid w:val="00495C6C"/>
    <w:rsid w:val="00495F27"/>
    <w:rsid w:val="00497545"/>
    <w:rsid w:val="004A0391"/>
    <w:rsid w:val="004A0A2C"/>
    <w:rsid w:val="004A0EAE"/>
    <w:rsid w:val="004A1A55"/>
    <w:rsid w:val="004A1C50"/>
    <w:rsid w:val="004A2604"/>
    <w:rsid w:val="004A26A8"/>
    <w:rsid w:val="004A2845"/>
    <w:rsid w:val="004A2931"/>
    <w:rsid w:val="004A2996"/>
    <w:rsid w:val="004A2A08"/>
    <w:rsid w:val="004A3351"/>
    <w:rsid w:val="004A3417"/>
    <w:rsid w:val="004A37BA"/>
    <w:rsid w:val="004A5088"/>
    <w:rsid w:val="004A5E3B"/>
    <w:rsid w:val="004A6EA7"/>
    <w:rsid w:val="004A7241"/>
    <w:rsid w:val="004A766E"/>
    <w:rsid w:val="004B05CF"/>
    <w:rsid w:val="004B07B8"/>
    <w:rsid w:val="004B116F"/>
    <w:rsid w:val="004B1199"/>
    <w:rsid w:val="004B18F6"/>
    <w:rsid w:val="004B1A8D"/>
    <w:rsid w:val="004B3CFB"/>
    <w:rsid w:val="004B3DB2"/>
    <w:rsid w:val="004B4B4B"/>
    <w:rsid w:val="004B64CE"/>
    <w:rsid w:val="004B65A6"/>
    <w:rsid w:val="004B6902"/>
    <w:rsid w:val="004B6E0E"/>
    <w:rsid w:val="004B6EDF"/>
    <w:rsid w:val="004B74FF"/>
    <w:rsid w:val="004B7A5D"/>
    <w:rsid w:val="004B7BB8"/>
    <w:rsid w:val="004B7F05"/>
    <w:rsid w:val="004C005B"/>
    <w:rsid w:val="004C079A"/>
    <w:rsid w:val="004C0EEF"/>
    <w:rsid w:val="004C0F44"/>
    <w:rsid w:val="004C1465"/>
    <w:rsid w:val="004C14D0"/>
    <w:rsid w:val="004C15EE"/>
    <w:rsid w:val="004C2235"/>
    <w:rsid w:val="004C264F"/>
    <w:rsid w:val="004C28D1"/>
    <w:rsid w:val="004C291B"/>
    <w:rsid w:val="004C2BF2"/>
    <w:rsid w:val="004C34F5"/>
    <w:rsid w:val="004C34FA"/>
    <w:rsid w:val="004C3F8F"/>
    <w:rsid w:val="004C407A"/>
    <w:rsid w:val="004C5693"/>
    <w:rsid w:val="004C600F"/>
    <w:rsid w:val="004C6867"/>
    <w:rsid w:val="004C6C25"/>
    <w:rsid w:val="004C6F02"/>
    <w:rsid w:val="004C737B"/>
    <w:rsid w:val="004C795A"/>
    <w:rsid w:val="004C7EA2"/>
    <w:rsid w:val="004D044A"/>
    <w:rsid w:val="004D14B0"/>
    <w:rsid w:val="004D1915"/>
    <w:rsid w:val="004D23CF"/>
    <w:rsid w:val="004D29C0"/>
    <w:rsid w:val="004D35BA"/>
    <w:rsid w:val="004D38C8"/>
    <w:rsid w:val="004D3C70"/>
    <w:rsid w:val="004D3CC0"/>
    <w:rsid w:val="004D3FA6"/>
    <w:rsid w:val="004D4614"/>
    <w:rsid w:val="004D5567"/>
    <w:rsid w:val="004D5C5A"/>
    <w:rsid w:val="004D5D00"/>
    <w:rsid w:val="004D776D"/>
    <w:rsid w:val="004D7AC2"/>
    <w:rsid w:val="004D7D96"/>
    <w:rsid w:val="004D7E05"/>
    <w:rsid w:val="004E00FB"/>
    <w:rsid w:val="004E07BB"/>
    <w:rsid w:val="004E0F2A"/>
    <w:rsid w:val="004E10FB"/>
    <w:rsid w:val="004E1230"/>
    <w:rsid w:val="004E1A56"/>
    <w:rsid w:val="004E1D09"/>
    <w:rsid w:val="004E2BAE"/>
    <w:rsid w:val="004E32F4"/>
    <w:rsid w:val="004E44D9"/>
    <w:rsid w:val="004E46FB"/>
    <w:rsid w:val="004E4FAA"/>
    <w:rsid w:val="004E5197"/>
    <w:rsid w:val="004E546B"/>
    <w:rsid w:val="004E70B4"/>
    <w:rsid w:val="004F02D8"/>
    <w:rsid w:val="004F0874"/>
    <w:rsid w:val="004F0DB4"/>
    <w:rsid w:val="004F3B4C"/>
    <w:rsid w:val="004F4183"/>
    <w:rsid w:val="004F53B8"/>
    <w:rsid w:val="004F5835"/>
    <w:rsid w:val="004F5EBD"/>
    <w:rsid w:val="004F5FC9"/>
    <w:rsid w:val="004F64EC"/>
    <w:rsid w:val="004F76E2"/>
    <w:rsid w:val="004F7890"/>
    <w:rsid w:val="00500FEF"/>
    <w:rsid w:val="005012F3"/>
    <w:rsid w:val="00501986"/>
    <w:rsid w:val="005022B5"/>
    <w:rsid w:val="00502671"/>
    <w:rsid w:val="005028B2"/>
    <w:rsid w:val="00502A2B"/>
    <w:rsid w:val="00503250"/>
    <w:rsid w:val="005032CB"/>
    <w:rsid w:val="00503BB1"/>
    <w:rsid w:val="00503EDB"/>
    <w:rsid w:val="005048AB"/>
    <w:rsid w:val="00504BD1"/>
    <w:rsid w:val="00504CCA"/>
    <w:rsid w:val="00505670"/>
    <w:rsid w:val="00505CB9"/>
    <w:rsid w:val="00506436"/>
    <w:rsid w:val="00506753"/>
    <w:rsid w:val="00507927"/>
    <w:rsid w:val="005106B5"/>
    <w:rsid w:val="00510879"/>
    <w:rsid w:val="00510C8D"/>
    <w:rsid w:val="00511079"/>
    <w:rsid w:val="0051133A"/>
    <w:rsid w:val="005124A4"/>
    <w:rsid w:val="005139F3"/>
    <w:rsid w:val="00513CB1"/>
    <w:rsid w:val="0051423C"/>
    <w:rsid w:val="0051487E"/>
    <w:rsid w:val="00514ED9"/>
    <w:rsid w:val="00515F02"/>
    <w:rsid w:val="005160A0"/>
    <w:rsid w:val="005163EA"/>
    <w:rsid w:val="00516CD7"/>
    <w:rsid w:val="00516D49"/>
    <w:rsid w:val="00516ED5"/>
    <w:rsid w:val="00516FD9"/>
    <w:rsid w:val="00517548"/>
    <w:rsid w:val="00517973"/>
    <w:rsid w:val="00517AED"/>
    <w:rsid w:val="0052016D"/>
    <w:rsid w:val="005206FA"/>
    <w:rsid w:val="005209B4"/>
    <w:rsid w:val="00520A1E"/>
    <w:rsid w:val="00522281"/>
    <w:rsid w:val="00522EBE"/>
    <w:rsid w:val="00523575"/>
    <w:rsid w:val="00523F0C"/>
    <w:rsid w:val="005259B7"/>
    <w:rsid w:val="005259C9"/>
    <w:rsid w:val="00525AC4"/>
    <w:rsid w:val="00526936"/>
    <w:rsid w:val="00527B01"/>
    <w:rsid w:val="00530E6F"/>
    <w:rsid w:val="005327CF"/>
    <w:rsid w:val="0053304A"/>
    <w:rsid w:val="00533364"/>
    <w:rsid w:val="005339B1"/>
    <w:rsid w:val="00533AC2"/>
    <w:rsid w:val="00534181"/>
    <w:rsid w:val="00534EBC"/>
    <w:rsid w:val="0053541F"/>
    <w:rsid w:val="00535467"/>
    <w:rsid w:val="00535E21"/>
    <w:rsid w:val="005368DE"/>
    <w:rsid w:val="00536FF7"/>
    <w:rsid w:val="00537639"/>
    <w:rsid w:val="00537CAD"/>
    <w:rsid w:val="00537CBB"/>
    <w:rsid w:val="005408BA"/>
    <w:rsid w:val="00540BBE"/>
    <w:rsid w:val="005413EB"/>
    <w:rsid w:val="00541F5D"/>
    <w:rsid w:val="005424D2"/>
    <w:rsid w:val="00542A96"/>
    <w:rsid w:val="00542D01"/>
    <w:rsid w:val="005438A8"/>
    <w:rsid w:val="00544958"/>
    <w:rsid w:val="00545237"/>
    <w:rsid w:val="00546F27"/>
    <w:rsid w:val="00547846"/>
    <w:rsid w:val="005479AA"/>
    <w:rsid w:val="0055001C"/>
    <w:rsid w:val="005500A3"/>
    <w:rsid w:val="00550184"/>
    <w:rsid w:val="0055181E"/>
    <w:rsid w:val="00552BCC"/>
    <w:rsid w:val="00552DBF"/>
    <w:rsid w:val="00552F7C"/>
    <w:rsid w:val="00553BD6"/>
    <w:rsid w:val="00553E6B"/>
    <w:rsid w:val="00554E08"/>
    <w:rsid w:val="005554FF"/>
    <w:rsid w:val="005556B0"/>
    <w:rsid w:val="005559EC"/>
    <w:rsid w:val="00555C62"/>
    <w:rsid w:val="00555C78"/>
    <w:rsid w:val="005560AB"/>
    <w:rsid w:val="005603B3"/>
    <w:rsid w:val="005603E2"/>
    <w:rsid w:val="0056089F"/>
    <w:rsid w:val="00560901"/>
    <w:rsid w:val="00561270"/>
    <w:rsid w:val="0056166A"/>
    <w:rsid w:val="00561820"/>
    <w:rsid w:val="00561AE6"/>
    <w:rsid w:val="00561D34"/>
    <w:rsid w:val="00562153"/>
    <w:rsid w:val="0056295F"/>
    <w:rsid w:val="00562EFA"/>
    <w:rsid w:val="005638B3"/>
    <w:rsid w:val="00563B0A"/>
    <w:rsid w:val="00564FB1"/>
    <w:rsid w:val="00565A34"/>
    <w:rsid w:val="00565EDF"/>
    <w:rsid w:val="00566F1E"/>
    <w:rsid w:val="00570238"/>
    <w:rsid w:val="00570682"/>
    <w:rsid w:val="00571008"/>
    <w:rsid w:val="0057144A"/>
    <w:rsid w:val="005718F2"/>
    <w:rsid w:val="00571D4C"/>
    <w:rsid w:val="00572105"/>
    <w:rsid w:val="005728BE"/>
    <w:rsid w:val="00573181"/>
    <w:rsid w:val="00573AE1"/>
    <w:rsid w:val="00573C3C"/>
    <w:rsid w:val="00573D25"/>
    <w:rsid w:val="00574CDA"/>
    <w:rsid w:val="00575545"/>
    <w:rsid w:val="00575B51"/>
    <w:rsid w:val="00575D25"/>
    <w:rsid w:val="00575E94"/>
    <w:rsid w:val="00576727"/>
    <w:rsid w:val="00577C07"/>
    <w:rsid w:val="00580536"/>
    <w:rsid w:val="00581285"/>
    <w:rsid w:val="00581D49"/>
    <w:rsid w:val="005822FB"/>
    <w:rsid w:val="00582EB4"/>
    <w:rsid w:val="00583094"/>
    <w:rsid w:val="0058319C"/>
    <w:rsid w:val="005833D1"/>
    <w:rsid w:val="005852A4"/>
    <w:rsid w:val="0058730A"/>
    <w:rsid w:val="0058731D"/>
    <w:rsid w:val="00587995"/>
    <w:rsid w:val="00591F58"/>
    <w:rsid w:val="00592141"/>
    <w:rsid w:val="00592244"/>
    <w:rsid w:val="005927F5"/>
    <w:rsid w:val="00592DC5"/>
    <w:rsid w:val="00594823"/>
    <w:rsid w:val="005950D9"/>
    <w:rsid w:val="00595E8C"/>
    <w:rsid w:val="0059694C"/>
    <w:rsid w:val="00596A67"/>
    <w:rsid w:val="005973C1"/>
    <w:rsid w:val="005977CC"/>
    <w:rsid w:val="005A0683"/>
    <w:rsid w:val="005A138C"/>
    <w:rsid w:val="005A1C99"/>
    <w:rsid w:val="005A1D91"/>
    <w:rsid w:val="005A2A42"/>
    <w:rsid w:val="005A458F"/>
    <w:rsid w:val="005A4906"/>
    <w:rsid w:val="005A5996"/>
    <w:rsid w:val="005A5CF0"/>
    <w:rsid w:val="005A662D"/>
    <w:rsid w:val="005A6D9A"/>
    <w:rsid w:val="005A75BF"/>
    <w:rsid w:val="005A7BA5"/>
    <w:rsid w:val="005B0319"/>
    <w:rsid w:val="005B03CD"/>
    <w:rsid w:val="005B0472"/>
    <w:rsid w:val="005B10D4"/>
    <w:rsid w:val="005B1271"/>
    <w:rsid w:val="005B2177"/>
    <w:rsid w:val="005B2BA2"/>
    <w:rsid w:val="005B2D7F"/>
    <w:rsid w:val="005B3184"/>
    <w:rsid w:val="005B33C2"/>
    <w:rsid w:val="005B37D5"/>
    <w:rsid w:val="005B3B05"/>
    <w:rsid w:val="005B5DBE"/>
    <w:rsid w:val="005B5DEC"/>
    <w:rsid w:val="005B79B5"/>
    <w:rsid w:val="005C06D1"/>
    <w:rsid w:val="005C08E9"/>
    <w:rsid w:val="005C0FF1"/>
    <w:rsid w:val="005C1E7B"/>
    <w:rsid w:val="005C369E"/>
    <w:rsid w:val="005C4486"/>
    <w:rsid w:val="005C4565"/>
    <w:rsid w:val="005C48E8"/>
    <w:rsid w:val="005C4A07"/>
    <w:rsid w:val="005C52AC"/>
    <w:rsid w:val="005C5A64"/>
    <w:rsid w:val="005C5ED7"/>
    <w:rsid w:val="005C6E40"/>
    <w:rsid w:val="005C7136"/>
    <w:rsid w:val="005C748C"/>
    <w:rsid w:val="005D0100"/>
    <w:rsid w:val="005D10BA"/>
    <w:rsid w:val="005D30C4"/>
    <w:rsid w:val="005D353F"/>
    <w:rsid w:val="005D35D4"/>
    <w:rsid w:val="005D36FD"/>
    <w:rsid w:val="005D3B3E"/>
    <w:rsid w:val="005D3E4F"/>
    <w:rsid w:val="005D4BAF"/>
    <w:rsid w:val="005D66BC"/>
    <w:rsid w:val="005D6AE3"/>
    <w:rsid w:val="005D6FFA"/>
    <w:rsid w:val="005D7860"/>
    <w:rsid w:val="005D7C14"/>
    <w:rsid w:val="005D7D81"/>
    <w:rsid w:val="005E01EC"/>
    <w:rsid w:val="005E0263"/>
    <w:rsid w:val="005E0F89"/>
    <w:rsid w:val="005E1016"/>
    <w:rsid w:val="005E11E4"/>
    <w:rsid w:val="005E1DAD"/>
    <w:rsid w:val="005E1EC4"/>
    <w:rsid w:val="005E1EF8"/>
    <w:rsid w:val="005E23B6"/>
    <w:rsid w:val="005E23F1"/>
    <w:rsid w:val="005E2843"/>
    <w:rsid w:val="005E2914"/>
    <w:rsid w:val="005E2D88"/>
    <w:rsid w:val="005E33D1"/>
    <w:rsid w:val="005E5A6D"/>
    <w:rsid w:val="005E62B1"/>
    <w:rsid w:val="005E672F"/>
    <w:rsid w:val="005E73FB"/>
    <w:rsid w:val="005E7CB4"/>
    <w:rsid w:val="005F0524"/>
    <w:rsid w:val="005F0C00"/>
    <w:rsid w:val="005F0D84"/>
    <w:rsid w:val="005F0DAC"/>
    <w:rsid w:val="005F1915"/>
    <w:rsid w:val="005F1E81"/>
    <w:rsid w:val="005F2C25"/>
    <w:rsid w:val="005F352F"/>
    <w:rsid w:val="005F3BA1"/>
    <w:rsid w:val="005F3BA4"/>
    <w:rsid w:val="005F3EFD"/>
    <w:rsid w:val="005F40A3"/>
    <w:rsid w:val="005F458A"/>
    <w:rsid w:val="005F45AB"/>
    <w:rsid w:val="005F4827"/>
    <w:rsid w:val="005F7562"/>
    <w:rsid w:val="005F7F84"/>
    <w:rsid w:val="006004FE"/>
    <w:rsid w:val="00600A88"/>
    <w:rsid w:val="0060184D"/>
    <w:rsid w:val="00601914"/>
    <w:rsid w:val="00602931"/>
    <w:rsid w:val="00603167"/>
    <w:rsid w:val="0060332E"/>
    <w:rsid w:val="00603373"/>
    <w:rsid w:val="006035AE"/>
    <w:rsid w:val="0060454C"/>
    <w:rsid w:val="00605017"/>
    <w:rsid w:val="00605481"/>
    <w:rsid w:val="006056A4"/>
    <w:rsid w:val="0060672C"/>
    <w:rsid w:val="006068C4"/>
    <w:rsid w:val="0060695B"/>
    <w:rsid w:val="00606CFC"/>
    <w:rsid w:val="00607707"/>
    <w:rsid w:val="00607CDE"/>
    <w:rsid w:val="00610751"/>
    <w:rsid w:val="00610AE4"/>
    <w:rsid w:val="006110BC"/>
    <w:rsid w:val="00611193"/>
    <w:rsid w:val="006116AA"/>
    <w:rsid w:val="006116C4"/>
    <w:rsid w:val="00611E7D"/>
    <w:rsid w:val="00611F2C"/>
    <w:rsid w:val="006132CD"/>
    <w:rsid w:val="00614ADB"/>
    <w:rsid w:val="00614CD1"/>
    <w:rsid w:val="006158D3"/>
    <w:rsid w:val="00616260"/>
    <w:rsid w:val="0061649F"/>
    <w:rsid w:val="00617BB1"/>
    <w:rsid w:val="00617E64"/>
    <w:rsid w:val="00617F8F"/>
    <w:rsid w:val="006202B1"/>
    <w:rsid w:val="00620957"/>
    <w:rsid w:val="006217A4"/>
    <w:rsid w:val="00622418"/>
    <w:rsid w:val="00622702"/>
    <w:rsid w:val="0062286A"/>
    <w:rsid w:val="00624221"/>
    <w:rsid w:val="006248B9"/>
    <w:rsid w:val="006256AA"/>
    <w:rsid w:val="00625F8D"/>
    <w:rsid w:val="00625FCC"/>
    <w:rsid w:val="006263AC"/>
    <w:rsid w:val="006263D7"/>
    <w:rsid w:val="0062649B"/>
    <w:rsid w:val="00627240"/>
    <w:rsid w:val="00627E79"/>
    <w:rsid w:val="00630123"/>
    <w:rsid w:val="0063015D"/>
    <w:rsid w:val="006309BC"/>
    <w:rsid w:val="0063111E"/>
    <w:rsid w:val="0063176B"/>
    <w:rsid w:val="00631C79"/>
    <w:rsid w:val="00631F4C"/>
    <w:rsid w:val="006320D7"/>
    <w:rsid w:val="00632A8E"/>
    <w:rsid w:val="0063349C"/>
    <w:rsid w:val="00633DCB"/>
    <w:rsid w:val="00633E43"/>
    <w:rsid w:val="006345C3"/>
    <w:rsid w:val="00634A61"/>
    <w:rsid w:val="00634F4B"/>
    <w:rsid w:val="00634FCF"/>
    <w:rsid w:val="00635509"/>
    <w:rsid w:val="006359B4"/>
    <w:rsid w:val="00636020"/>
    <w:rsid w:val="00636652"/>
    <w:rsid w:val="006369D3"/>
    <w:rsid w:val="00636D5B"/>
    <w:rsid w:val="0063728F"/>
    <w:rsid w:val="006374C6"/>
    <w:rsid w:val="00640258"/>
    <w:rsid w:val="00640519"/>
    <w:rsid w:val="00640576"/>
    <w:rsid w:val="00641110"/>
    <w:rsid w:val="00641232"/>
    <w:rsid w:val="00641ECE"/>
    <w:rsid w:val="0064247A"/>
    <w:rsid w:val="00642533"/>
    <w:rsid w:val="006427DB"/>
    <w:rsid w:val="00642E9E"/>
    <w:rsid w:val="0064380B"/>
    <w:rsid w:val="00643906"/>
    <w:rsid w:val="00643B04"/>
    <w:rsid w:val="00643C2F"/>
    <w:rsid w:val="00644278"/>
    <w:rsid w:val="00644625"/>
    <w:rsid w:val="00644BF1"/>
    <w:rsid w:val="0064534F"/>
    <w:rsid w:val="00645B48"/>
    <w:rsid w:val="006463DB"/>
    <w:rsid w:val="006465EA"/>
    <w:rsid w:val="00646C13"/>
    <w:rsid w:val="00647553"/>
    <w:rsid w:val="00647CDD"/>
    <w:rsid w:val="00647F5E"/>
    <w:rsid w:val="00651D92"/>
    <w:rsid w:val="006521EB"/>
    <w:rsid w:val="006527BC"/>
    <w:rsid w:val="0065296D"/>
    <w:rsid w:val="00652F92"/>
    <w:rsid w:val="006536C7"/>
    <w:rsid w:val="0065589E"/>
    <w:rsid w:val="00655925"/>
    <w:rsid w:val="00655A79"/>
    <w:rsid w:val="00655BA9"/>
    <w:rsid w:val="00655FBD"/>
    <w:rsid w:val="00656E1E"/>
    <w:rsid w:val="006574B9"/>
    <w:rsid w:val="0065774F"/>
    <w:rsid w:val="006578CE"/>
    <w:rsid w:val="00657E4D"/>
    <w:rsid w:val="00657F49"/>
    <w:rsid w:val="0066005F"/>
    <w:rsid w:val="006625C1"/>
    <w:rsid w:val="00662C69"/>
    <w:rsid w:val="00662F4A"/>
    <w:rsid w:val="006635FD"/>
    <w:rsid w:val="0066409C"/>
    <w:rsid w:val="006648C1"/>
    <w:rsid w:val="00665647"/>
    <w:rsid w:val="00666B5D"/>
    <w:rsid w:val="006675BA"/>
    <w:rsid w:val="00670694"/>
    <w:rsid w:val="00670D7C"/>
    <w:rsid w:val="006717A3"/>
    <w:rsid w:val="00671A1F"/>
    <w:rsid w:val="00672147"/>
    <w:rsid w:val="00673767"/>
    <w:rsid w:val="0067450A"/>
    <w:rsid w:val="006747A8"/>
    <w:rsid w:val="00674D88"/>
    <w:rsid w:val="006758E5"/>
    <w:rsid w:val="00675D57"/>
    <w:rsid w:val="0067619F"/>
    <w:rsid w:val="00676527"/>
    <w:rsid w:val="00677925"/>
    <w:rsid w:val="006800DB"/>
    <w:rsid w:val="00680DDF"/>
    <w:rsid w:val="006814A1"/>
    <w:rsid w:val="006816E4"/>
    <w:rsid w:val="00681C67"/>
    <w:rsid w:val="0068272C"/>
    <w:rsid w:val="006828EC"/>
    <w:rsid w:val="00682BBB"/>
    <w:rsid w:val="006844CD"/>
    <w:rsid w:val="00684AEC"/>
    <w:rsid w:val="006852B9"/>
    <w:rsid w:val="0068563D"/>
    <w:rsid w:val="00685761"/>
    <w:rsid w:val="0068651A"/>
    <w:rsid w:val="006870CB"/>
    <w:rsid w:val="006872DD"/>
    <w:rsid w:val="00687331"/>
    <w:rsid w:val="00687F42"/>
    <w:rsid w:val="00690307"/>
    <w:rsid w:val="00691094"/>
    <w:rsid w:val="006912A1"/>
    <w:rsid w:val="00691FD2"/>
    <w:rsid w:val="006927B7"/>
    <w:rsid w:val="00692948"/>
    <w:rsid w:val="006929AF"/>
    <w:rsid w:val="006933CE"/>
    <w:rsid w:val="00693CE7"/>
    <w:rsid w:val="00693E7D"/>
    <w:rsid w:val="00694294"/>
    <w:rsid w:val="006953A2"/>
    <w:rsid w:val="00697C0D"/>
    <w:rsid w:val="00697D85"/>
    <w:rsid w:val="006A0044"/>
    <w:rsid w:val="006A01B4"/>
    <w:rsid w:val="006A0AA7"/>
    <w:rsid w:val="006A11FB"/>
    <w:rsid w:val="006A1828"/>
    <w:rsid w:val="006A1BD5"/>
    <w:rsid w:val="006A1EEA"/>
    <w:rsid w:val="006A2B35"/>
    <w:rsid w:val="006A31E9"/>
    <w:rsid w:val="006A3EB1"/>
    <w:rsid w:val="006A3ECE"/>
    <w:rsid w:val="006A4D29"/>
    <w:rsid w:val="006A5123"/>
    <w:rsid w:val="006A5F85"/>
    <w:rsid w:val="006A5FF7"/>
    <w:rsid w:val="006A60B7"/>
    <w:rsid w:val="006A7854"/>
    <w:rsid w:val="006A7FDB"/>
    <w:rsid w:val="006B04B6"/>
    <w:rsid w:val="006B04D1"/>
    <w:rsid w:val="006B0615"/>
    <w:rsid w:val="006B0634"/>
    <w:rsid w:val="006B0D52"/>
    <w:rsid w:val="006B2CBA"/>
    <w:rsid w:val="006B2EDC"/>
    <w:rsid w:val="006B3ADD"/>
    <w:rsid w:val="006B4156"/>
    <w:rsid w:val="006B45A7"/>
    <w:rsid w:val="006B4719"/>
    <w:rsid w:val="006B5392"/>
    <w:rsid w:val="006B55C0"/>
    <w:rsid w:val="006B71DD"/>
    <w:rsid w:val="006B7686"/>
    <w:rsid w:val="006B774E"/>
    <w:rsid w:val="006C02D7"/>
    <w:rsid w:val="006C036E"/>
    <w:rsid w:val="006C0440"/>
    <w:rsid w:val="006C16ED"/>
    <w:rsid w:val="006C2A44"/>
    <w:rsid w:val="006C33E6"/>
    <w:rsid w:val="006C3587"/>
    <w:rsid w:val="006C4520"/>
    <w:rsid w:val="006C4905"/>
    <w:rsid w:val="006C4A5D"/>
    <w:rsid w:val="006C5FF3"/>
    <w:rsid w:val="006C6644"/>
    <w:rsid w:val="006C7369"/>
    <w:rsid w:val="006C7D9F"/>
    <w:rsid w:val="006D0241"/>
    <w:rsid w:val="006D0339"/>
    <w:rsid w:val="006D0392"/>
    <w:rsid w:val="006D0CE9"/>
    <w:rsid w:val="006D0EF9"/>
    <w:rsid w:val="006D0FF4"/>
    <w:rsid w:val="006D1139"/>
    <w:rsid w:val="006D1A72"/>
    <w:rsid w:val="006D22EC"/>
    <w:rsid w:val="006D2748"/>
    <w:rsid w:val="006D2AE8"/>
    <w:rsid w:val="006D2BE8"/>
    <w:rsid w:val="006D2E78"/>
    <w:rsid w:val="006D2F1D"/>
    <w:rsid w:val="006D38A2"/>
    <w:rsid w:val="006D3998"/>
    <w:rsid w:val="006D3A5B"/>
    <w:rsid w:val="006D447C"/>
    <w:rsid w:val="006D4AF3"/>
    <w:rsid w:val="006D54E3"/>
    <w:rsid w:val="006D6525"/>
    <w:rsid w:val="006D65D9"/>
    <w:rsid w:val="006D696A"/>
    <w:rsid w:val="006D6A81"/>
    <w:rsid w:val="006D7389"/>
    <w:rsid w:val="006D7657"/>
    <w:rsid w:val="006D7F37"/>
    <w:rsid w:val="006E13D1"/>
    <w:rsid w:val="006E17EC"/>
    <w:rsid w:val="006E1952"/>
    <w:rsid w:val="006E1B7D"/>
    <w:rsid w:val="006E20CB"/>
    <w:rsid w:val="006E29D5"/>
    <w:rsid w:val="006E2D5C"/>
    <w:rsid w:val="006E2DB5"/>
    <w:rsid w:val="006E30E4"/>
    <w:rsid w:val="006E30FC"/>
    <w:rsid w:val="006E5A34"/>
    <w:rsid w:val="006E61A7"/>
    <w:rsid w:val="006E6BA3"/>
    <w:rsid w:val="006E724A"/>
    <w:rsid w:val="006E77E6"/>
    <w:rsid w:val="006E7E67"/>
    <w:rsid w:val="006E7E8B"/>
    <w:rsid w:val="006F0076"/>
    <w:rsid w:val="006F03CF"/>
    <w:rsid w:val="006F0873"/>
    <w:rsid w:val="006F0BCE"/>
    <w:rsid w:val="006F108D"/>
    <w:rsid w:val="006F272E"/>
    <w:rsid w:val="006F3963"/>
    <w:rsid w:val="006F4C8E"/>
    <w:rsid w:val="006F51BA"/>
    <w:rsid w:val="006F5779"/>
    <w:rsid w:val="006F5F5A"/>
    <w:rsid w:val="006F63BB"/>
    <w:rsid w:val="006F6683"/>
    <w:rsid w:val="006F679B"/>
    <w:rsid w:val="006F6D2D"/>
    <w:rsid w:val="006F6DBA"/>
    <w:rsid w:val="006F774C"/>
    <w:rsid w:val="006F7A4F"/>
    <w:rsid w:val="006F7EFA"/>
    <w:rsid w:val="007010F0"/>
    <w:rsid w:val="00701276"/>
    <w:rsid w:val="007019E0"/>
    <w:rsid w:val="00701AE3"/>
    <w:rsid w:val="00701FBB"/>
    <w:rsid w:val="00701FFC"/>
    <w:rsid w:val="007020CE"/>
    <w:rsid w:val="00702606"/>
    <w:rsid w:val="007026A3"/>
    <w:rsid w:val="00703723"/>
    <w:rsid w:val="00703802"/>
    <w:rsid w:val="00703976"/>
    <w:rsid w:val="007041D3"/>
    <w:rsid w:val="00704B8A"/>
    <w:rsid w:val="00704C9D"/>
    <w:rsid w:val="007050F7"/>
    <w:rsid w:val="007051AD"/>
    <w:rsid w:val="007055BD"/>
    <w:rsid w:val="0070560C"/>
    <w:rsid w:val="00705DFF"/>
    <w:rsid w:val="00707661"/>
    <w:rsid w:val="00707818"/>
    <w:rsid w:val="00707ADF"/>
    <w:rsid w:val="00707DAF"/>
    <w:rsid w:val="00710034"/>
    <w:rsid w:val="0071077E"/>
    <w:rsid w:val="00710DE8"/>
    <w:rsid w:val="00710FA3"/>
    <w:rsid w:val="007117E2"/>
    <w:rsid w:val="00711E13"/>
    <w:rsid w:val="007120C2"/>
    <w:rsid w:val="00712636"/>
    <w:rsid w:val="00712EDA"/>
    <w:rsid w:val="00713B34"/>
    <w:rsid w:val="00713E6D"/>
    <w:rsid w:val="00714245"/>
    <w:rsid w:val="00714800"/>
    <w:rsid w:val="0071483F"/>
    <w:rsid w:val="00714FE6"/>
    <w:rsid w:val="00715A20"/>
    <w:rsid w:val="00715FB7"/>
    <w:rsid w:val="00716140"/>
    <w:rsid w:val="0071627F"/>
    <w:rsid w:val="00716BF7"/>
    <w:rsid w:val="00716E8B"/>
    <w:rsid w:val="00716EDB"/>
    <w:rsid w:val="00716F18"/>
    <w:rsid w:val="0071705B"/>
    <w:rsid w:val="0071760B"/>
    <w:rsid w:val="00717F20"/>
    <w:rsid w:val="007205B4"/>
    <w:rsid w:val="00720819"/>
    <w:rsid w:val="00720ACA"/>
    <w:rsid w:val="007214EE"/>
    <w:rsid w:val="007218A2"/>
    <w:rsid w:val="00721BAD"/>
    <w:rsid w:val="0072393E"/>
    <w:rsid w:val="00723B5D"/>
    <w:rsid w:val="00724375"/>
    <w:rsid w:val="0072442F"/>
    <w:rsid w:val="00724481"/>
    <w:rsid w:val="007252B6"/>
    <w:rsid w:val="007253FE"/>
    <w:rsid w:val="00726344"/>
    <w:rsid w:val="0072749C"/>
    <w:rsid w:val="00730542"/>
    <w:rsid w:val="0073110C"/>
    <w:rsid w:val="00731F3E"/>
    <w:rsid w:val="007326BA"/>
    <w:rsid w:val="00732CF5"/>
    <w:rsid w:val="00733392"/>
    <w:rsid w:val="00733752"/>
    <w:rsid w:val="00733B33"/>
    <w:rsid w:val="00734E50"/>
    <w:rsid w:val="00737F11"/>
    <w:rsid w:val="007410F3"/>
    <w:rsid w:val="00741371"/>
    <w:rsid w:val="00741D42"/>
    <w:rsid w:val="00743129"/>
    <w:rsid w:val="007438F4"/>
    <w:rsid w:val="00743A87"/>
    <w:rsid w:val="0074524C"/>
    <w:rsid w:val="00745916"/>
    <w:rsid w:val="007463DC"/>
    <w:rsid w:val="00746C03"/>
    <w:rsid w:val="00751180"/>
    <w:rsid w:val="00751888"/>
    <w:rsid w:val="00751BF5"/>
    <w:rsid w:val="00751FC2"/>
    <w:rsid w:val="00754DDE"/>
    <w:rsid w:val="007553AD"/>
    <w:rsid w:val="00755481"/>
    <w:rsid w:val="007562D9"/>
    <w:rsid w:val="00756515"/>
    <w:rsid w:val="00756832"/>
    <w:rsid w:val="00756CFC"/>
    <w:rsid w:val="0075721B"/>
    <w:rsid w:val="00761137"/>
    <w:rsid w:val="0076429C"/>
    <w:rsid w:val="00764542"/>
    <w:rsid w:val="00764AE0"/>
    <w:rsid w:val="00764DD1"/>
    <w:rsid w:val="00765FC3"/>
    <w:rsid w:val="00766B41"/>
    <w:rsid w:val="00770002"/>
    <w:rsid w:val="00770162"/>
    <w:rsid w:val="00770481"/>
    <w:rsid w:val="00770903"/>
    <w:rsid w:val="0077094C"/>
    <w:rsid w:val="0077176D"/>
    <w:rsid w:val="00771F4C"/>
    <w:rsid w:val="0077214D"/>
    <w:rsid w:val="0077244D"/>
    <w:rsid w:val="00772D32"/>
    <w:rsid w:val="00773769"/>
    <w:rsid w:val="00773901"/>
    <w:rsid w:val="00774445"/>
    <w:rsid w:val="007749BC"/>
    <w:rsid w:val="007750F6"/>
    <w:rsid w:val="0077548E"/>
    <w:rsid w:val="00777FDE"/>
    <w:rsid w:val="007808BA"/>
    <w:rsid w:val="0078241D"/>
    <w:rsid w:val="007834B8"/>
    <w:rsid w:val="0078385C"/>
    <w:rsid w:val="00783D86"/>
    <w:rsid w:val="0078421B"/>
    <w:rsid w:val="0078457B"/>
    <w:rsid w:val="00784904"/>
    <w:rsid w:val="00785A79"/>
    <w:rsid w:val="00785F46"/>
    <w:rsid w:val="00786364"/>
    <w:rsid w:val="0078666B"/>
    <w:rsid w:val="00786788"/>
    <w:rsid w:val="00786D15"/>
    <w:rsid w:val="00787051"/>
    <w:rsid w:val="007875A3"/>
    <w:rsid w:val="007904AB"/>
    <w:rsid w:val="0079105E"/>
    <w:rsid w:val="00792BF7"/>
    <w:rsid w:val="007931B4"/>
    <w:rsid w:val="00793793"/>
    <w:rsid w:val="0079382E"/>
    <w:rsid w:val="00793E8A"/>
    <w:rsid w:val="00794895"/>
    <w:rsid w:val="007948F2"/>
    <w:rsid w:val="00795AF3"/>
    <w:rsid w:val="00795F06"/>
    <w:rsid w:val="0079655B"/>
    <w:rsid w:val="007966D1"/>
    <w:rsid w:val="00796E1C"/>
    <w:rsid w:val="00797FC7"/>
    <w:rsid w:val="007A037B"/>
    <w:rsid w:val="007A0A67"/>
    <w:rsid w:val="007A13C7"/>
    <w:rsid w:val="007A1B6A"/>
    <w:rsid w:val="007A28EE"/>
    <w:rsid w:val="007A292E"/>
    <w:rsid w:val="007A2FB8"/>
    <w:rsid w:val="007A3BD5"/>
    <w:rsid w:val="007A3E0B"/>
    <w:rsid w:val="007A4255"/>
    <w:rsid w:val="007A5434"/>
    <w:rsid w:val="007A5532"/>
    <w:rsid w:val="007A567F"/>
    <w:rsid w:val="007A6D36"/>
    <w:rsid w:val="007A6D6A"/>
    <w:rsid w:val="007A70B4"/>
    <w:rsid w:val="007A76CD"/>
    <w:rsid w:val="007A7818"/>
    <w:rsid w:val="007B0619"/>
    <w:rsid w:val="007B0A02"/>
    <w:rsid w:val="007B0F99"/>
    <w:rsid w:val="007B0FAC"/>
    <w:rsid w:val="007B1770"/>
    <w:rsid w:val="007B1B09"/>
    <w:rsid w:val="007B1BEB"/>
    <w:rsid w:val="007B1CC0"/>
    <w:rsid w:val="007B1DD2"/>
    <w:rsid w:val="007B1DF4"/>
    <w:rsid w:val="007B2095"/>
    <w:rsid w:val="007B263B"/>
    <w:rsid w:val="007B2AB1"/>
    <w:rsid w:val="007B2F69"/>
    <w:rsid w:val="007B33E8"/>
    <w:rsid w:val="007B36B7"/>
    <w:rsid w:val="007B39FF"/>
    <w:rsid w:val="007B3B27"/>
    <w:rsid w:val="007B3F4B"/>
    <w:rsid w:val="007B43EB"/>
    <w:rsid w:val="007B464B"/>
    <w:rsid w:val="007B543F"/>
    <w:rsid w:val="007B58BB"/>
    <w:rsid w:val="007B5EBB"/>
    <w:rsid w:val="007B5F74"/>
    <w:rsid w:val="007B626E"/>
    <w:rsid w:val="007B6473"/>
    <w:rsid w:val="007B66B4"/>
    <w:rsid w:val="007B6DAA"/>
    <w:rsid w:val="007B7235"/>
    <w:rsid w:val="007B7496"/>
    <w:rsid w:val="007B7F1D"/>
    <w:rsid w:val="007C0132"/>
    <w:rsid w:val="007C1F07"/>
    <w:rsid w:val="007C1F75"/>
    <w:rsid w:val="007C2235"/>
    <w:rsid w:val="007C2739"/>
    <w:rsid w:val="007C2D4C"/>
    <w:rsid w:val="007C3162"/>
    <w:rsid w:val="007C3550"/>
    <w:rsid w:val="007C37F1"/>
    <w:rsid w:val="007C39DC"/>
    <w:rsid w:val="007C421B"/>
    <w:rsid w:val="007C4320"/>
    <w:rsid w:val="007C460F"/>
    <w:rsid w:val="007C49E1"/>
    <w:rsid w:val="007C5435"/>
    <w:rsid w:val="007C5886"/>
    <w:rsid w:val="007C6B91"/>
    <w:rsid w:val="007C7885"/>
    <w:rsid w:val="007D011C"/>
    <w:rsid w:val="007D0580"/>
    <w:rsid w:val="007D0A55"/>
    <w:rsid w:val="007D0C44"/>
    <w:rsid w:val="007D1226"/>
    <w:rsid w:val="007D20AB"/>
    <w:rsid w:val="007D217A"/>
    <w:rsid w:val="007D292C"/>
    <w:rsid w:val="007D2AA0"/>
    <w:rsid w:val="007D2DE5"/>
    <w:rsid w:val="007D2F54"/>
    <w:rsid w:val="007D2FB0"/>
    <w:rsid w:val="007D3180"/>
    <w:rsid w:val="007D3A69"/>
    <w:rsid w:val="007D3B6C"/>
    <w:rsid w:val="007D4973"/>
    <w:rsid w:val="007D5D3E"/>
    <w:rsid w:val="007D689B"/>
    <w:rsid w:val="007D711D"/>
    <w:rsid w:val="007D7237"/>
    <w:rsid w:val="007D7ABB"/>
    <w:rsid w:val="007D7C2C"/>
    <w:rsid w:val="007E09EE"/>
    <w:rsid w:val="007E11D1"/>
    <w:rsid w:val="007E149C"/>
    <w:rsid w:val="007E1A00"/>
    <w:rsid w:val="007E1A0F"/>
    <w:rsid w:val="007E24ED"/>
    <w:rsid w:val="007E24F5"/>
    <w:rsid w:val="007E31A9"/>
    <w:rsid w:val="007E3F9D"/>
    <w:rsid w:val="007E5401"/>
    <w:rsid w:val="007E5CFD"/>
    <w:rsid w:val="007E6002"/>
    <w:rsid w:val="007E6380"/>
    <w:rsid w:val="007E65E0"/>
    <w:rsid w:val="007F0715"/>
    <w:rsid w:val="007F14F3"/>
    <w:rsid w:val="007F1727"/>
    <w:rsid w:val="007F1C35"/>
    <w:rsid w:val="007F20E9"/>
    <w:rsid w:val="007F4237"/>
    <w:rsid w:val="007F42EE"/>
    <w:rsid w:val="007F52BB"/>
    <w:rsid w:val="007F52C3"/>
    <w:rsid w:val="007F66C9"/>
    <w:rsid w:val="007F6C61"/>
    <w:rsid w:val="007F7026"/>
    <w:rsid w:val="007F751D"/>
    <w:rsid w:val="007F77A2"/>
    <w:rsid w:val="007F7852"/>
    <w:rsid w:val="00800257"/>
    <w:rsid w:val="008005A1"/>
    <w:rsid w:val="00800D6E"/>
    <w:rsid w:val="0080153E"/>
    <w:rsid w:val="00801931"/>
    <w:rsid w:val="00802240"/>
    <w:rsid w:val="00802DDF"/>
    <w:rsid w:val="00803657"/>
    <w:rsid w:val="0080412A"/>
    <w:rsid w:val="00804271"/>
    <w:rsid w:val="00804822"/>
    <w:rsid w:val="00804F15"/>
    <w:rsid w:val="00805758"/>
    <w:rsid w:val="00805E21"/>
    <w:rsid w:val="00805FF3"/>
    <w:rsid w:val="00805FFA"/>
    <w:rsid w:val="008066CA"/>
    <w:rsid w:val="008066FF"/>
    <w:rsid w:val="008067D5"/>
    <w:rsid w:val="00806D0A"/>
    <w:rsid w:val="00806F82"/>
    <w:rsid w:val="00806F92"/>
    <w:rsid w:val="00807767"/>
    <w:rsid w:val="00810367"/>
    <w:rsid w:val="008109C9"/>
    <w:rsid w:val="00810FAD"/>
    <w:rsid w:val="00811111"/>
    <w:rsid w:val="0081112B"/>
    <w:rsid w:val="00811884"/>
    <w:rsid w:val="008132BD"/>
    <w:rsid w:val="008149BD"/>
    <w:rsid w:val="00814A98"/>
    <w:rsid w:val="008151D7"/>
    <w:rsid w:val="00815692"/>
    <w:rsid w:val="00815741"/>
    <w:rsid w:val="00815F30"/>
    <w:rsid w:val="00816241"/>
    <w:rsid w:val="008167B3"/>
    <w:rsid w:val="008175AB"/>
    <w:rsid w:val="00817D78"/>
    <w:rsid w:val="00817F48"/>
    <w:rsid w:val="008206BC"/>
    <w:rsid w:val="008207F1"/>
    <w:rsid w:val="008208C7"/>
    <w:rsid w:val="00821698"/>
    <w:rsid w:val="008218C3"/>
    <w:rsid w:val="008219CE"/>
    <w:rsid w:val="00821A4D"/>
    <w:rsid w:val="00821FB2"/>
    <w:rsid w:val="00822FCB"/>
    <w:rsid w:val="00823109"/>
    <w:rsid w:val="00823B79"/>
    <w:rsid w:val="00825128"/>
    <w:rsid w:val="008251ED"/>
    <w:rsid w:val="00825364"/>
    <w:rsid w:val="00825B43"/>
    <w:rsid w:val="00825BAE"/>
    <w:rsid w:val="00825C56"/>
    <w:rsid w:val="00825D81"/>
    <w:rsid w:val="0082631D"/>
    <w:rsid w:val="00826DAE"/>
    <w:rsid w:val="00826DD9"/>
    <w:rsid w:val="008278B6"/>
    <w:rsid w:val="00827AD3"/>
    <w:rsid w:val="008309A3"/>
    <w:rsid w:val="00830C86"/>
    <w:rsid w:val="00830E3C"/>
    <w:rsid w:val="0083132A"/>
    <w:rsid w:val="0083199F"/>
    <w:rsid w:val="0083223B"/>
    <w:rsid w:val="00833607"/>
    <w:rsid w:val="00833768"/>
    <w:rsid w:val="00833E2F"/>
    <w:rsid w:val="008345D9"/>
    <w:rsid w:val="00834999"/>
    <w:rsid w:val="008351C6"/>
    <w:rsid w:val="008358CE"/>
    <w:rsid w:val="00835938"/>
    <w:rsid w:val="00836ABB"/>
    <w:rsid w:val="00836B31"/>
    <w:rsid w:val="00836B87"/>
    <w:rsid w:val="00836C94"/>
    <w:rsid w:val="00836F58"/>
    <w:rsid w:val="00837011"/>
    <w:rsid w:val="0083747D"/>
    <w:rsid w:val="0083792A"/>
    <w:rsid w:val="00837C70"/>
    <w:rsid w:val="00837D7D"/>
    <w:rsid w:val="00841835"/>
    <w:rsid w:val="00842435"/>
    <w:rsid w:val="00842AEF"/>
    <w:rsid w:val="00843792"/>
    <w:rsid w:val="00843796"/>
    <w:rsid w:val="00843847"/>
    <w:rsid w:val="008442C0"/>
    <w:rsid w:val="008443D8"/>
    <w:rsid w:val="00844DB9"/>
    <w:rsid w:val="00844FCC"/>
    <w:rsid w:val="008453D3"/>
    <w:rsid w:val="00845803"/>
    <w:rsid w:val="00847962"/>
    <w:rsid w:val="00847A1A"/>
    <w:rsid w:val="00847C25"/>
    <w:rsid w:val="008502A5"/>
    <w:rsid w:val="0085055B"/>
    <w:rsid w:val="00850992"/>
    <w:rsid w:val="00850C3C"/>
    <w:rsid w:val="00851568"/>
    <w:rsid w:val="00851A56"/>
    <w:rsid w:val="00852137"/>
    <w:rsid w:val="00852249"/>
    <w:rsid w:val="00852958"/>
    <w:rsid w:val="00853A3E"/>
    <w:rsid w:val="00853C75"/>
    <w:rsid w:val="00853F5E"/>
    <w:rsid w:val="008543D9"/>
    <w:rsid w:val="008548CC"/>
    <w:rsid w:val="00854C0D"/>
    <w:rsid w:val="00854D89"/>
    <w:rsid w:val="00854D9E"/>
    <w:rsid w:val="00855204"/>
    <w:rsid w:val="00856096"/>
    <w:rsid w:val="0085682F"/>
    <w:rsid w:val="00856C84"/>
    <w:rsid w:val="00856E3D"/>
    <w:rsid w:val="00857D8B"/>
    <w:rsid w:val="00860B57"/>
    <w:rsid w:val="008613FA"/>
    <w:rsid w:val="00861D45"/>
    <w:rsid w:val="00862025"/>
    <w:rsid w:val="00862295"/>
    <w:rsid w:val="008623D8"/>
    <w:rsid w:val="008626BD"/>
    <w:rsid w:val="00863361"/>
    <w:rsid w:val="00863772"/>
    <w:rsid w:val="00863C49"/>
    <w:rsid w:val="00863EA9"/>
    <w:rsid w:val="00864E47"/>
    <w:rsid w:val="008653C2"/>
    <w:rsid w:val="00865BE6"/>
    <w:rsid w:val="00865D8A"/>
    <w:rsid w:val="0086656A"/>
    <w:rsid w:val="0086727B"/>
    <w:rsid w:val="00867427"/>
    <w:rsid w:val="008676A3"/>
    <w:rsid w:val="00867785"/>
    <w:rsid w:val="00870D7D"/>
    <w:rsid w:val="00870FEA"/>
    <w:rsid w:val="008713C0"/>
    <w:rsid w:val="00871C84"/>
    <w:rsid w:val="008724E4"/>
    <w:rsid w:val="0087378C"/>
    <w:rsid w:val="008743F3"/>
    <w:rsid w:val="0087444A"/>
    <w:rsid w:val="0087450A"/>
    <w:rsid w:val="00874734"/>
    <w:rsid w:val="008749E7"/>
    <w:rsid w:val="00874A86"/>
    <w:rsid w:val="00874AE1"/>
    <w:rsid w:val="00874B55"/>
    <w:rsid w:val="00875069"/>
    <w:rsid w:val="00875122"/>
    <w:rsid w:val="00875139"/>
    <w:rsid w:val="00875410"/>
    <w:rsid w:val="0087610F"/>
    <w:rsid w:val="0087712E"/>
    <w:rsid w:val="00880641"/>
    <w:rsid w:val="00880D17"/>
    <w:rsid w:val="008815D1"/>
    <w:rsid w:val="0088190E"/>
    <w:rsid w:val="00881C64"/>
    <w:rsid w:val="00882419"/>
    <w:rsid w:val="008827AE"/>
    <w:rsid w:val="00882EC6"/>
    <w:rsid w:val="00883F87"/>
    <w:rsid w:val="0088427B"/>
    <w:rsid w:val="008845D0"/>
    <w:rsid w:val="00884A01"/>
    <w:rsid w:val="0088525C"/>
    <w:rsid w:val="00885514"/>
    <w:rsid w:val="00885910"/>
    <w:rsid w:val="0088740F"/>
    <w:rsid w:val="0089063B"/>
    <w:rsid w:val="00890F21"/>
    <w:rsid w:val="008916D3"/>
    <w:rsid w:val="00892827"/>
    <w:rsid w:val="00893695"/>
    <w:rsid w:val="0089476B"/>
    <w:rsid w:val="00894C2D"/>
    <w:rsid w:val="00894C45"/>
    <w:rsid w:val="00894D57"/>
    <w:rsid w:val="00894DC8"/>
    <w:rsid w:val="008954EA"/>
    <w:rsid w:val="00895604"/>
    <w:rsid w:val="00895644"/>
    <w:rsid w:val="00895D8C"/>
    <w:rsid w:val="0089619D"/>
    <w:rsid w:val="008967BE"/>
    <w:rsid w:val="00897768"/>
    <w:rsid w:val="00897BF6"/>
    <w:rsid w:val="008A019B"/>
    <w:rsid w:val="008A177B"/>
    <w:rsid w:val="008A1EAC"/>
    <w:rsid w:val="008A22B2"/>
    <w:rsid w:val="008A3318"/>
    <w:rsid w:val="008A3805"/>
    <w:rsid w:val="008A3907"/>
    <w:rsid w:val="008A3CC9"/>
    <w:rsid w:val="008A3DDD"/>
    <w:rsid w:val="008A448B"/>
    <w:rsid w:val="008A4EC5"/>
    <w:rsid w:val="008A4EC6"/>
    <w:rsid w:val="008A5108"/>
    <w:rsid w:val="008A51D7"/>
    <w:rsid w:val="008A5E3F"/>
    <w:rsid w:val="008A7157"/>
    <w:rsid w:val="008A731B"/>
    <w:rsid w:val="008A735C"/>
    <w:rsid w:val="008A7A9D"/>
    <w:rsid w:val="008B01A1"/>
    <w:rsid w:val="008B042F"/>
    <w:rsid w:val="008B0653"/>
    <w:rsid w:val="008B0A66"/>
    <w:rsid w:val="008B1529"/>
    <w:rsid w:val="008B1569"/>
    <w:rsid w:val="008B2555"/>
    <w:rsid w:val="008B26BD"/>
    <w:rsid w:val="008B2933"/>
    <w:rsid w:val="008B295D"/>
    <w:rsid w:val="008B398B"/>
    <w:rsid w:val="008B3FA9"/>
    <w:rsid w:val="008B4003"/>
    <w:rsid w:val="008B45E7"/>
    <w:rsid w:val="008B471E"/>
    <w:rsid w:val="008B5290"/>
    <w:rsid w:val="008B55FA"/>
    <w:rsid w:val="008B5F7E"/>
    <w:rsid w:val="008B5F88"/>
    <w:rsid w:val="008B60A7"/>
    <w:rsid w:val="008B61DA"/>
    <w:rsid w:val="008B675D"/>
    <w:rsid w:val="008B6FEB"/>
    <w:rsid w:val="008B7562"/>
    <w:rsid w:val="008C0A81"/>
    <w:rsid w:val="008C178D"/>
    <w:rsid w:val="008C2186"/>
    <w:rsid w:val="008C22E1"/>
    <w:rsid w:val="008C2957"/>
    <w:rsid w:val="008C33BC"/>
    <w:rsid w:val="008C51A8"/>
    <w:rsid w:val="008C5FD6"/>
    <w:rsid w:val="008C6A62"/>
    <w:rsid w:val="008C77CD"/>
    <w:rsid w:val="008D0A9B"/>
    <w:rsid w:val="008D0DAD"/>
    <w:rsid w:val="008D1B23"/>
    <w:rsid w:val="008D1C89"/>
    <w:rsid w:val="008D1D04"/>
    <w:rsid w:val="008D2916"/>
    <w:rsid w:val="008D39F4"/>
    <w:rsid w:val="008D4565"/>
    <w:rsid w:val="008D4FB9"/>
    <w:rsid w:val="008D5216"/>
    <w:rsid w:val="008D5331"/>
    <w:rsid w:val="008D53C3"/>
    <w:rsid w:val="008D5500"/>
    <w:rsid w:val="008D6686"/>
    <w:rsid w:val="008D7472"/>
    <w:rsid w:val="008D7899"/>
    <w:rsid w:val="008E041E"/>
    <w:rsid w:val="008E0D01"/>
    <w:rsid w:val="008E0E31"/>
    <w:rsid w:val="008E0F11"/>
    <w:rsid w:val="008E0F52"/>
    <w:rsid w:val="008E135B"/>
    <w:rsid w:val="008E19D7"/>
    <w:rsid w:val="008E1D4A"/>
    <w:rsid w:val="008E20F9"/>
    <w:rsid w:val="008E22E8"/>
    <w:rsid w:val="008E2DB4"/>
    <w:rsid w:val="008E37D9"/>
    <w:rsid w:val="008E4BEA"/>
    <w:rsid w:val="008E50FB"/>
    <w:rsid w:val="008E520A"/>
    <w:rsid w:val="008E52CA"/>
    <w:rsid w:val="008E547F"/>
    <w:rsid w:val="008E62FA"/>
    <w:rsid w:val="008E68DE"/>
    <w:rsid w:val="008E6F52"/>
    <w:rsid w:val="008E7034"/>
    <w:rsid w:val="008E75C0"/>
    <w:rsid w:val="008F0075"/>
    <w:rsid w:val="008F1678"/>
    <w:rsid w:val="008F2B28"/>
    <w:rsid w:val="008F2D0C"/>
    <w:rsid w:val="008F2EAE"/>
    <w:rsid w:val="008F4419"/>
    <w:rsid w:val="008F4454"/>
    <w:rsid w:val="008F468E"/>
    <w:rsid w:val="008F50FA"/>
    <w:rsid w:val="008F529C"/>
    <w:rsid w:val="008F52A9"/>
    <w:rsid w:val="008F5342"/>
    <w:rsid w:val="008F72FE"/>
    <w:rsid w:val="008F756A"/>
    <w:rsid w:val="009008BB"/>
    <w:rsid w:val="0090111C"/>
    <w:rsid w:val="009016C9"/>
    <w:rsid w:val="00901D10"/>
    <w:rsid w:val="00901DF6"/>
    <w:rsid w:val="009028FA"/>
    <w:rsid w:val="009036F0"/>
    <w:rsid w:val="00903702"/>
    <w:rsid w:val="00903962"/>
    <w:rsid w:val="009043B1"/>
    <w:rsid w:val="009046DD"/>
    <w:rsid w:val="00904E35"/>
    <w:rsid w:val="00904E5D"/>
    <w:rsid w:val="00904EFE"/>
    <w:rsid w:val="00905112"/>
    <w:rsid w:val="00905956"/>
    <w:rsid w:val="00905C19"/>
    <w:rsid w:val="00905E76"/>
    <w:rsid w:val="00906243"/>
    <w:rsid w:val="009063E6"/>
    <w:rsid w:val="00906AF6"/>
    <w:rsid w:val="0091019E"/>
    <w:rsid w:val="009103B6"/>
    <w:rsid w:val="00910645"/>
    <w:rsid w:val="0091294E"/>
    <w:rsid w:val="00913834"/>
    <w:rsid w:val="00914594"/>
    <w:rsid w:val="0091538D"/>
    <w:rsid w:val="00915B81"/>
    <w:rsid w:val="00915EF9"/>
    <w:rsid w:val="00916D6D"/>
    <w:rsid w:val="00916F34"/>
    <w:rsid w:val="009175C8"/>
    <w:rsid w:val="009178AE"/>
    <w:rsid w:val="00920223"/>
    <w:rsid w:val="009206A4"/>
    <w:rsid w:val="009211DD"/>
    <w:rsid w:val="0092217E"/>
    <w:rsid w:val="00922E9F"/>
    <w:rsid w:val="00922F0D"/>
    <w:rsid w:val="00923344"/>
    <w:rsid w:val="009233A9"/>
    <w:rsid w:val="009237FA"/>
    <w:rsid w:val="00925A4D"/>
    <w:rsid w:val="00926921"/>
    <w:rsid w:val="00926B9C"/>
    <w:rsid w:val="00927523"/>
    <w:rsid w:val="00927572"/>
    <w:rsid w:val="00927A74"/>
    <w:rsid w:val="00927B42"/>
    <w:rsid w:val="009300C9"/>
    <w:rsid w:val="009307B4"/>
    <w:rsid w:val="009309D1"/>
    <w:rsid w:val="00931962"/>
    <w:rsid w:val="00932865"/>
    <w:rsid w:val="00932A5B"/>
    <w:rsid w:val="00932C10"/>
    <w:rsid w:val="00933FDD"/>
    <w:rsid w:val="0093484F"/>
    <w:rsid w:val="00934CA0"/>
    <w:rsid w:val="00934D96"/>
    <w:rsid w:val="00934DC5"/>
    <w:rsid w:val="00934F07"/>
    <w:rsid w:val="0093579C"/>
    <w:rsid w:val="00935D4F"/>
    <w:rsid w:val="00935D5B"/>
    <w:rsid w:val="00935DF9"/>
    <w:rsid w:val="009361A1"/>
    <w:rsid w:val="00936BE6"/>
    <w:rsid w:val="00936C50"/>
    <w:rsid w:val="00937910"/>
    <w:rsid w:val="0094007F"/>
    <w:rsid w:val="00940F68"/>
    <w:rsid w:val="009412A4"/>
    <w:rsid w:val="00941435"/>
    <w:rsid w:val="009415F4"/>
    <w:rsid w:val="00941D0D"/>
    <w:rsid w:val="009421FD"/>
    <w:rsid w:val="0094236C"/>
    <w:rsid w:val="009426A7"/>
    <w:rsid w:val="0094322B"/>
    <w:rsid w:val="00943CA0"/>
    <w:rsid w:val="00944F9D"/>
    <w:rsid w:val="00945170"/>
    <w:rsid w:val="00945D49"/>
    <w:rsid w:val="00945D91"/>
    <w:rsid w:val="009463EF"/>
    <w:rsid w:val="00946D8C"/>
    <w:rsid w:val="00946DB7"/>
    <w:rsid w:val="009472C4"/>
    <w:rsid w:val="0094732C"/>
    <w:rsid w:val="00947472"/>
    <w:rsid w:val="00947A4B"/>
    <w:rsid w:val="00950071"/>
    <w:rsid w:val="009503EE"/>
    <w:rsid w:val="00950596"/>
    <w:rsid w:val="00950A51"/>
    <w:rsid w:val="00952607"/>
    <w:rsid w:val="00952941"/>
    <w:rsid w:val="00953432"/>
    <w:rsid w:val="009535EC"/>
    <w:rsid w:val="009540C3"/>
    <w:rsid w:val="00954E2D"/>
    <w:rsid w:val="009552A7"/>
    <w:rsid w:val="00955CE5"/>
    <w:rsid w:val="00956450"/>
    <w:rsid w:val="009566BB"/>
    <w:rsid w:val="00957E02"/>
    <w:rsid w:val="0096028F"/>
    <w:rsid w:val="009608BC"/>
    <w:rsid w:val="00960EE8"/>
    <w:rsid w:val="00960FD9"/>
    <w:rsid w:val="0096210C"/>
    <w:rsid w:val="009624CC"/>
    <w:rsid w:val="009630E8"/>
    <w:rsid w:val="00963202"/>
    <w:rsid w:val="00963739"/>
    <w:rsid w:val="0096379E"/>
    <w:rsid w:val="00965022"/>
    <w:rsid w:val="00965EF1"/>
    <w:rsid w:val="00966186"/>
    <w:rsid w:val="00966525"/>
    <w:rsid w:val="009666C2"/>
    <w:rsid w:val="00967567"/>
    <w:rsid w:val="00970978"/>
    <w:rsid w:val="00970B01"/>
    <w:rsid w:val="009711DC"/>
    <w:rsid w:val="00971506"/>
    <w:rsid w:val="0097178A"/>
    <w:rsid w:val="00971EB1"/>
    <w:rsid w:val="0097264B"/>
    <w:rsid w:val="0097265D"/>
    <w:rsid w:val="009726D2"/>
    <w:rsid w:val="009730E7"/>
    <w:rsid w:val="0097324C"/>
    <w:rsid w:val="00973587"/>
    <w:rsid w:val="00973A2B"/>
    <w:rsid w:val="00974446"/>
    <w:rsid w:val="00974DC5"/>
    <w:rsid w:val="00975A48"/>
    <w:rsid w:val="00975DB9"/>
    <w:rsid w:val="00976EF9"/>
    <w:rsid w:val="00976FA4"/>
    <w:rsid w:val="00977F60"/>
    <w:rsid w:val="00977F68"/>
    <w:rsid w:val="0098058F"/>
    <w:rsid w:val="009805FA"/>
    <w:rsid w:val="00981CFA"/>
    <w:rsid w:val="00981ED7"/>
    <w:rsid w:val="00981F78"/>
    <w:rsid w:val="009832A8"/>
    <w:rsid w:val="00983D01"/>
    <w:rsid w:val="00984291"/>
    <w:rsid w:val="00984616"/>
    <w:rsid w:val="009847B3"/>
    <w:rsid w:val="00984829"/>
    <w:rsid w:val="009849E8"/>
    <w:rsid w:val="00984E2D"/>
    <w:rsid w:val="00985210"/>
    <w:rsid w:val="009854E3"/>
    <w:rsid w:val="009856C7"/>
    <w:rsid w:val="00985EF7"/>
    <w:rsid w:val="009864A0"/>
    <w:rsid w:val="009864C4"/>
    <w:rsid w:val="00986AD7"/>
    <w:rsid w:val="00986CCE"/>
    <w:rsid w:val="0098724A"/>
    <w:rsid w:val="009875EF"/>
    <w:rsid w:val="009879BF"/>
    <w:rsid w:val="00987B2D"/>
    <w:rsid w:val="00990520"/>
    <w:rsid w:val="0099057E"/>
    <w:rsid w:val="00990593"/>
    <w:rsid w:val="009906DA"/>
    <w:rsid w:val="009908B3"/>
    <w:rsid w:val="00990906"/>
    <w:rsid w:val="009913F8"/>
    <w:rsid w:val="0099180D"/>
    <w:rsid w:val="00992141"/>
    <w:rsid w:val="00992D26"/>
    <w:rsid w:val="00993222"/>
    <w:rsid w:val="00993E4D"/>
    <w:rsid w:val="009941EC"/>
    <w:rsid w:val="00994739"/>
    <w:rsid w:val="00995274"/>
    <w:rsid w:val="00995FB8"/>
    <w:rsid w:val="009962F8"/>
    <w:rsid w:val="009977D1"/>
    <w:rsid w:val="00997D81"/>
    <w:rsid w:val="009A01B0"/>
    <w:rsid w:val="009A0CC6"/>
    <w:rsid w:val="009A0D0C"/>
    <w:rsid w:val="009A0DB0"/>
    <w:rsid w:val="009A2836"/>
    <w:rsid w:val="009A333F"/>
    <w:rsid w:val="009A3AD3"/>
    <w:rsid w:val="009A3FBF"/>
    <w:rsid w:val="009A42FE"/>
    <w:rsid w:val="009A44F7"/>
    <w:rsid w:val="009A5422"/>
    <w:rsid w:val="009A5BC5"/>
    <w:rsid w:val="009A6416"/>
    <w:rsid w:val="009A6C80"/>
    <w:rsid w:val="009B0222"/>
    <w:rsid w:val="009B074B"/>
    <w:rsid w:val="009B0BC0"/>
    <w:rsid w:val="009B0D60"/>
    <w:rsid w:val="009B13B3"/>
    <w:rsid w:val="009B15BA"/>
    <w:rsid w:val="009B19C9"/>
    <w:rsid w:val="009B21C4"/>
    <w:rsid w:val="009B2475"/>
    <w:rsid w:val="009B2799"/>
    <w:rsid w:val="009B3512"/>
    <w:rsid w:val="009B36B8"/>
    <w:rsid w:val="009B3FD9"/>
    <w:rsid w:val="009B54D7"/>
    <w:rsid w:val="009B5530"/>
    <w:rsid w:val="009B7E81"/>
    <w:rsid w:val="009C02E7"/>
    <w:rsid w:val="009C0A31"/>
    <w:rsid w:val="009C1262"/>
    <w:rsid w:val="009C13BD"/>
    <w:rsid w:val="009C1597"/>
    <w:rsid w:val="009C1BFC"/>
    <w:rsid w:val="009C1D4A"/>
    <w:rsid w:val="009C1E8C"/>
    <w:rsid w:val="009C213E"/>
    <w:rsid w:val="009C2DD2"/>
    <w:rsid w:val="009C3D52"/>
    <w:rsid w:val="009C495E"/>
    <w:rsid w:val="009C51D5"/>
    <w:rsid w:val="009C5D0B"/>
    <w:rsid w:val="009C5D43"/>
    <w:rsid w:val="009C68C0"/>
    <w:rsid w:val="009C6B42"/>
    <w:rsid w:val="009D0004"/>
    <w:rsid w:val="009D0C4A"/>
    <w:rsid w:val="009D1B16"/>
    <w:rsid w:val="009D1CE4"/>
    <w:rsid w:val="009D2283"/>
    <w:rsid w:val="009D3196"/>
    <w:rsid w:val="009D3381"/>
    <w:rsid w:val="009D37A7"/>
    <w:rsid w:val="009D37C2"/>
    <w:rsid w:val="009D4302"/>
    <w:rsid w:val="009D44B2"/>
    <w:rsid w:val="009D46FD"/>
    <w:rsid w:val="009D47BA"/>
    <w:rsid w:val="009D510E"/>
    <w:rsid w:val="009D6274"/>
    <w:rsid w:val="009D6405"/>
    <w:rsid w:val="009D6408"/>
    <w:rsid w:val="009D6641"/>
    <w:rsid w:val="009D6721"/>
    <w:rsid w:val="009D6EDD"/>
    <w:rsid w:val="009D7B4C"/>
    <w:rsid w:val="009E128E"/>
    <w:rsid w:val="009E13B0"/>
    <w:rsid w:val="009E19CB"/>
    <w:rsid w:val="009E1F03"/>
    <w:rsid w:val="009E2F0F"/>
    <w:rsid w:val="009E342D"/>
    <w:rsid w:val="009E36A2"/>
    <w:rsid w:val="009E3F19"/>
    <w:rsid w:val="009E403F"/>
    <w:rsid w:val="009E49F0"/>
    <w:rsid w:val="009E4A5B"/>
    <w:rsid w:val="009E5144"/>
    <w:rsid w:val="009E5589"/>
    <w:rsid w:val="009E5AF5"/>
    <w:rsid w:val="009E68BE"/>
    <w:rsid w:val="009E6C3E"/>
    <w:rsid w:val="009E7285"/>
    <w:rsid w:val="009E74F5"/>
    <w:rsid w:val="009E7EC7"/>
    <w:rsid w:val="009F004D"/>
    <w:rsid w:val="009F02B1"/>
    <w:rsid w:val="009F0C95"/>
    <w:rsid w:val="009F0D40"/>
    <w:rsid w:val="009F0F46"/>
    <w:rsid w:val="009F193B"/>
    <w:rsid w:val="009F2BA2"/>
    <w:rsid w:val="009F4C13"/>
    <w:rsid w:val="009F5814"/>
    <w:rsid w:val="009F5A15"/>
    <w:rsid w:val="009F5C9A"/>
    <w:rsid w:val="009F7762"/>
    <w:rsid w:val="009F7D66"/>
    <w:rsid w:val="00A004CD"/>
    <w:rsid w:val="00A006FC"/>
    <w:rsid w:val="00A00F75"/>
    <w:rsid w:val="00A01F46"/>
    <w:rsid w:val="00A020DB"/>
    <w:rsid w:val="00A0322B"/>
    <w:rsid w:val="00A040AC"/>
    <w:rsid w:val="00A044A4"/>
    <w:rsid w:val="00A04D52"/>
    <w:rsid w:val="00A0574A"/>
    <w:rsid w:val="00A05AE4"/>
    <w:rsid w:val="00A05C6C"/>
    <w:rsid w:val="00A05FC1"/>
    <w:rsid w:val="00A06C43"/>
    <w:rsid w:val="00A078AA"/>
    <w:rsid w:val="00A07AA3"/>
    <w:rsid w:val="00A1166C"/>
    <w:rsid w:val="00A12069"/>
    <w:rsid w:val="00A1298B"/>
    <w:rsid w:val="00A13524"/>
    <w:rsid w:val="00A14201"/>
    <w:rsid w:val="00A14885"/>
    <w:rsid w:val="00A15067"/>
    <w:rsid w:val="00A17410"/>
    <w:rsid w:val="00A20B62"/>
    <w:rsid w:val="00A20D44"/>
    <w:rsid w:val="00A21190"/>
    <w:rsid w:val="00A2186C"/>
    <w:rsid w:val="00A21F65"/>
    <w:rsid w:val="00A2261C"/>
    <w:rsid w:val="00A22CD3"/>
    <w:rsid w:val="00A23238"/>
    <w:rsid w:val="00A23642"/>
    <w:rsid w:val="00A23A7D"/>
    <w:rsid w:val="00A23CE4"/>
    <w:rsid w:val="00A24755"/>
    <w:rsid w:val="00A2490D"/>
    <w:rsid w:val="00A259D0"/>
    <w:rsid w:val="00A25ABC"/>
    <w:rsid w:val="00A25F05"/>
    <w:rsid w:val="00A2793E"/>
    <w:rsid w:val="00A27A84"/>
    <w:rsid w:val="00A27B25"/>
    <w:rsid w:val="00A305EE"/>
    <w:rsid w:val="00A30AD2"/>
    <w:rsid w:val="00A30C79"/>
    <w:rsid w:val="00A314B8"/>
    <w:rsid w:val="00A319B1"/>
    <w:rsid w:val="00A32099"/>
    <w:rsid w:val="00A32919"/>
    <w:rsid w:val="00A329E6"/>
    <w:rsid w:val="00A32D40"/>
    <w:rsid w:val="00A33F4E"/>
    <w:rsid w:val="00A34017"/>
    <w:rsid w:val="00A348B6"/>
    <w:rsid w:val="00A34AB0"/>
    <w:rsid w:val="00A34BAE"/>
    <w:rsid w:val="00A34C33"/>
    <w:rsid w:val="00A34C82"/>
    <w:rsid w:val="00A34DAA"/>
    <w:rsid w:val="00A36968"/>
    <w:rsid w:val="00A36B40"/>
    <w:rsid w:val="00A36D01"/>
    <w:rsid w:val="00A36D61"/>
    <w:rsid w:val="00A37F68"/>
    <w:rsid w:val="00A4018C"/>
    <w:rsid w:val="00A40CD6"/>
    <w:rsid w:val="00A40DFB"/>
    <w:rsid w:val="00A416EE"/>
    <w:rsid w:val="00A41D90"/>
    <w:rsid w:val="00A41E93"/>
    <w:rsid w:val="00A4280F"/>
    <w:rsid w:val="00A4339B"/>
    <w:rsid w:val="00A438E2"/>
    <w:rsid w:val="00A43A3A"/>
    <w:rsid w:val="00A44B5E"/>
    <w:rsid w:val="00A4535F"/>
    <w:rsid w:val="00A45541"/>
    <w:rsid w:val="00A45D15"/>
    <w:rsid w:val="00A45FA9"/>
    <w:rsid w:val="00A4648C"/>
    <w:rsid w:val="00A464C7"/>
    <w:rsid w:val="00A4669E"/>
    <w:rsid w:val="00A466FB"/>
    <w:rsid w:val="00A467FB"/>
    <w:rsid w:val="00A46AB2"/>
    <w:rsid w:val="00A50461"/>
    <w:rsid w:val="00A5095F"/>
    <w:rsid w:val="00A50AC8"/>
    <w:rsid w:val="00A51ED6"/>
    <w:rsid w:val="00A52DAE"/>
    <w:rsid w:val="00A539BC"/>
    <w:rsid w:val="00A53AAD"/>
    <w:rsid w:val="00A554FE"/>
    <w:rsid w:val="00A5611B"/>
    <w:rsid w:val="00A56B17"/>
    <w:rsid w:val="00A56C67"/>
    <w:rsid w:val="00A56DCA"/>
    <w:rsid w:val="00A56F3F"/>
    <w:rsid w:val="00A57C29"/>
    <w:rsid w:val="00A57C5D"/>
    <w:rsid w:val="00A600E4"/>
    <w:rsid w:val="00A609BE"/>
    <w:rsid w:val="00A610E3"/>
    <w:rsid w:val="00A615DE"/>
    <w:rsid w:val="00A616C9"/>
    <w:rsid w:val="00A6180C"/>
    <w:rsid w:val="00A61CB8"/>
    <w:rsid w:val="00A6203E"/>
    <w:rsid w:val="00A625A1"/>
    <w:rsid w:val="00A62D68"/>
    <w:rsid w:val="00A65CD4"/>
    <w:rsid w:val="00A66011"/>
    <w:rsid w:val="00A66510"/>
    <w:rsid w:val="00A67490"/>
    <w:rsid w:val="00A67EC3"/>
    <w:rsid w:val="00A70A93"/>
    <w:rsid w:val="00A710D4"/>
    <w:rsid w:val="00A711A7"/>
    <w:rsid w:val="00A71F48"/>
    <w:rsid w:val="00A72193"/>
    <w:rsid w:val="00A72971"/>
    <w:rsid w:val="00A7369A"/>
    <w:rsid w:val="00A739B2"/>
    <w:rsid w:val="00A73D5C"/>
    <w:rsid w:val="00A7419E"/>
    <w:rsid w:val="00A75457"/>
    <w:rsid w:val="00A75D5E"/>
    <w:rsid w:val="00A763CB"/>
    <w:rsid w:val="00A768BD"/>
    <w:rsid w:val="00A768E6"/>
    <w:rsid w:val="00A76975"/>
    <w:rsid w:val="00A769FB"/>
    <w:rsid w:val="00A76A6A"/>
    <w:rsid w:val="00A76DF7"/>
    <w:rsid w:val="00A771C4"/>
    <w:rsid w:val="00A809EF"/>
    <w:rsid w:val="00A80AA6"/>
    <w:rsid w:val="00A827F8"/>
    <w:rsid w:val="00A83337"/>
    <w:rsid w:val="00A83884"/>
    <w:rsid w:val="00A83F92"/>
    <w:rsid w:val="00A841E0"/>
    <w:rsid w:val="00A86633"/>
    <w:rsid w:val="00A8757E"/>
    <w:rsid w:val="00A8794C"/>
    <w:rsid w:val="00A904A1"/>
    <w:rsid w:val="00A906A1"/>
    <w:rsid w:val="00A90ACC"/>
    <w:rsid w:val="00A90BE1"/>
    <w:rsid w:val="00A918E6"/>
    <w:rsid w:val="00A9360B"/>
    <w:rsid w:val="00A938E6"/>
    <w:rsid w:val="00A93FE5"/>
    <w:rsid w:val="00A9428D"/>
    <w:rsid w:val="00A943B4"/>
    <w:rsid w:val="00A94532"/>
    <w:rsid w:val="00A945CC"/>
    <w:rsid w:val="00A94ACC"/>
    <w:rsid w:val="00A94C67"/>
    <w:rsid w:val="00A94CB5"/>
    <w:rsid w:val="00A9520A"/>
    <w:rsid w:val="00A95DE6"/>
    <w:rsid w:val="00A969FC"/>
    <w:rsid w:val="00A9766F"/>
    <w:rsid w:val="00AA0186"/>
    <w:rsid w:val="00AA048D"/>
    <w:rsid w:val="00AA12CE"/>
    <w:rsid w:val="00AA1802"/>
    <w:rsid w:val="00AA1EC5"/>
    <w:rsid w:val="00AA275D"/>
    <w:rsid w:val="00AA2ED1"/>
    <w:rsid w:val="00AA2FFD"/>
    <w:rsid w:val="00AA31DD"/>
    <w:rsid w:val="00AA3CDB"/>
    <w:rsid w:val="00AA4A58"/>
    <w:rsid w:val="00AA4C7F"/>
    <w:rsid w:val="00AA5DA5"/>
    <w:rsid w:val="00AA5F58"/>
    <w:rsid w:val="00AA7933"/>
    <w:rsid w:val="00AA7B4F"/>
    <w:rsid w:val="00AB071F"/>
    <w:rsid w:val="00AB0B0A"/>
    <w:rsid w:val="00AB0ED3"/>
    <w:rsid w:val="00AB1A7A"/>
    <w:rsid w:val="00AB221C"/>
    <w:rsid w:val="00AB290F"/>
    <w:rsid w:val="00AB493B"/>
    <w:rsid w:val="00AB4A92"/>
    <w:rsid w:val="00AB589F"/>
    <w:rsid w:val="00AB5A20"/>
    <w:rsid w:val="00AB6029"/>
    <w:rsid w:val="00AB618B"/>
    <w:rsid w:val="00AB6207"/>
    <w:rsid w:val="00AB622B"/>
    <w:rsid w:val="00AB6565"/>
    <w:rsid w:val="00AB694B"/>
    <w:rsid w:val="00AB6F37"/>
    <w:rsid w:val="00AB7367"/>
    <w:rsid w:val="00AB798F"/>
    <w:rsid w:val="00AB7E77"/>
    <w:rsid w:val="00AC0114"/>
    <w:rsid w:val="00AC02C1"/>
    <w:rsid w:val="00AC0AB6"/>
    <w:rsid w:val="00AC0E3F"/>
    <w:rsid w:val="00AC189E"/>
    <w:rsid w:val="00AC1C26"/>
    <w:rsid w:val="00AC1F85"/>
    <w:rsid w:val="00AC25B7"/>
    <w:rsid w:val="00AC2F5F"/>
    <w:rsid w:val="00AC4045"/>
    <w:rsid w:val="00AC5065"/>
    <w:rsid w:val="00AC51E5"/>
    <w:rsid w:val="00AC589B"/>
    <w:rsid w:val="00AC5AFB"/>
    <w:rsid w:val="00AC5CE4"/>
    <w:rsid w:val="00AC67BA"/>
    <w:rsid w:val="00AC6F34"/>
    <w:rsid w:val="00AC70B0"/>
    <w:rsid w:val="00AC7460"/>
    <w:rsid w:val="00AC7607"/>
    <w:rsid w:val="00AD18D5"/>
    <w:rsid w:val="00AD2187"/>
    <w:rsid w:val="00AD2513"/>
    <w:rsid w:val="00AD29EF"/>
    <w:rsid w:val="00AD3CAD"/>
    <w:rsid w:val="00AD5126"/>
    <w:rsid w:val="00AD60D3"/>
    <w:rsid w:val="00AD6631"/>
    <w:rsid w:val="00AD6920"/>
    <w:rsid w:val="00AD6B33"/>
    <w:rsid w:val="00AD6C8E"/>
    <w:rsid w:val="00AD7033"/>
    <w:rsid w:val="00AD7992"/>
    <w:rsid w:val="00AD7AFE"/>
    <w:rsid w:val="00AD7EFE"/>
    <w:rsid w:val="00AE0009"/>
    <w:rsid w:val="00AE007C"/>
    <w:rsid w:val="00AE1043"/>
    <w:rsid w:val="00AE2227"/>
    <w:rsid w:val="00AE2315"/>
    <w:rsid w:val="00AE29C9"/>
    <w:rsid w:val="00AE2A3B"/>
    <w:rsid w:val="00AE2E23"/>
    <w:rsid w:val="00AE329B"/>
    <w:rsid w:val="00AE3B64"/>
    <w:rsid w:val="00AE45E9"/>
    <w:rsid w:val="00AE4A5C"/>
    <w:rsid w:val="00AE55D0"/>
    <w:rsid w:val="00AE6066"/>
    <w:rsid w:val="00AE6C0F"/>
    <w:rsid w:val="00AE70A5"/>
    <w:rsid w:val="00AE79C1"/>
    <w:rsid w:val="00AE7FDC"/>
    <w:rsid w:val="00AF039E"/>
    <w:rsid w:val="00AF03C5"/>
    <w:rsid w:val="00AF0A3E"/>
    <w:rsid w:val="00AF231B"/>
    <w:rsid w:val="00AF2C81"/>
    <w:rsid w:val="00AF4050"/>
    <w:rsid w:val="00AF44C6"/>
    <w:rsid w:val="00AF5B45"/>
    <w:rsid w:val="00AF5C0F"/>
    <w:rsid w:val="00AF64A4"/>
    <w:rsid w:val="00AF66C6"/>
    <w:rsid w:val="00AF69B2"/>
    <w:rsid w:val="00AF6D79"/>
    <w:rsid w:val="00B0019B"/>
    <w:rsid w:val="00B007B6"/>
    <w:rsid w:val="00B013AE"/>
    <w:rsid w:val="00B0191E"/>
    <w:rsid w:val="00B023FA"/>
    <w:rsid w:val="00B032CE"/>
    <w:rsid w:val="00B03553"/>
    <w:rsid w:val="00B036A3"/>
    <w:rsid w:val="00B045E2"/>
    <w:rsid w:val="00B04707"/>
    <w:rsid w:val="00B06A17"/>
    <w:rsid w:val="00B0702F"/>
    <w:rsid w:val="00B0750B"/>
    <w:rsid w:val="00B07D0E"/>
    <w:rsid w:val="00B07E53"/>
    <w:rsid w:val="00B12DF5"/>
    <w:rsid w:val="00B12F00"/>
    <w:rsid w:val="00B1312D"/>
    <w:rsid w:val="00B13289"/>
    <w:rsid w:val="00B1377F"/>
    <w:rsid w:val="00B13CF8"/>
    <w:rsid w:val="00B1513F"/>
    <w:rsid w:val="00B157F6"/>
    <w:rsid w:val="00B159A0"/>
    <w:rsid w:val="00B15A77"/>
    <w:rsid w:val="00B15B52"/>
    <w:rsid w:val="00B166C2"/>
    <w:rsid w:val="00B175E8"/>
    <w:rsid w:val="00B17605"/>
    <w:rsid w:val="00B2019B"/>
    <w:rsid w:val="00B215D9"/>
    <w:rsid w:val="00B21D08"/>
    <w:rsid w:val="00B22DCB"/>
    <w:rsid w:val="00B2321B"/>
    <w:rsid w:val="00B23502"/>
    <w:rsid w:val="00B235D6"/>
    <w:rsid w:val="00B235F3"/>
    <w:rsid w:val="00B24762"/>
    <w:rsid w:val="00B24EA4"/>
    <w:rsid w:val="00B25276"/>
    <w:rsid w:val="00B253AB"/>
    <w:rsid w:val="00B25850"/>
    <w:rsid w:val="00B25ACC"/>
    <w:rsid w:val="00B264D3"/>
    <w:rsid w:val="00B26557"/>
    <w:rsid w:val="00B26807"/>
    <w:rsid w:val="00B26838"/>
    <w:rsid w:val="00B26A85"/>
    <w:rsid w:val="00B26E81"/>
    <w:rsid w:val="00B3000E"/>
    <w:rsid w:val="00B3059F"/>
    <w:rsid w:val="00B30738"/>
    <w:rsid w:val="00B30A7D"/>
    <w:rsid w:val="00B30D05"/>
    <w:rsid w:val="00B3187D"/>
    <w:rsid w:val="00B32677"/>
    <w:rsid w:val="00B342A0"/>
    <w:rsid w:val="00B34A38"/>
    <w:rsid w:val="00B3604D"/>
    <w:rsid w:val="00B40186"/>
    <w:rsid w:val="00B4132E"/>
    <w:rsid w:val="00B41F22"/>
    <w:rsid w:val="00B42165"/>
    <w:rsid w:val="00B43347"/>
    <w:rsid w:val="00B43E31"/>
    <w:rsid w:val="00B44A60"/>
    <w:rsid w:val="00B45015"/>
    <w:rsid w:val="00B456C0"/>
    <w:rsid w:val="00B45973"/>
    <w:rsid w:val="00B47AFE"/>
    <w:rsid w:val="00B47B9F"/>
    <w:rsid w:val="00B47E98"/>
    <w:rsid w:val="00B50A10"/>
    <w:rsid w:val="00B50FA0"/>
    <w:rsid w:val="00B50FE5"/>
    <w:rsid w:val="00B5192D"/>
    <w:rsid w:val="00B51E27"/>
    <w:rsid w:val="00B52619"/>
    <w:rsid w:val="00B5268B"/>
    <w:rsid w:val="00B52CCD"/>
    <w:rsid w:val="00B5388D"/>
    <w:rsid w:val="00B53906"/>
    <w:rsid w:val="00B540B9"/>
    <w:rsid w:val="00B54576"/>
    <w:rsid w:val="00B545B4"/>
    <w:rsid w:val="00B54D3F"/>
    <w:rsid w:val="00B5699B"/>
    <w:rsid w:val="00B56D14"/>
    <w:rsid w:val="00B572BE"/>
    <w:rsid w:val="00B57E0A"/>
    <w:rsid w:val="00B57E16"/>
    <w:rsid w:val="00B6093A"/>
    <w:rsid w:val="00B6106B"/>
    <w:rsid w:val="00B625BB"/>
    <w:rsid w:val="00B62D08"/>
    <w:rsid w:val="00B63337"/>
    <w:rsid w:val="00B63FEC"/>
    <w:rsid w:val="00B641E3"/>
    <w:rsid w:val="00B64331"/>
    <w:rsid w:val="00B64573"/>
    <w:rsid w:val="00B65687"/>
    <w:rsid w:val="00B657C7"/>
    <w:rsid w:val="00B65C03"/>
    <w:rsid w:val="00B66099"/>
    <w:rsid w:val="00B66384"/>
    <w:rsid w:val="00B70161"/>
    <w:rsid w:val="00B706F0"/>
    <w:rsid w:val="00B707C0"/>
    <w:rsid w:val="00B709AD"/>
    <w:rsid w:val="00B70CA2"/>
    <w:rsid w:val="00B71233"/>
    <w:rsid w:val="00B718E7"/>
    <w:rsid w:val="00B71B00"/>
    <w:rsid w:val="00B7244D"/>
    <w:rsid w:val="00B7267A"/>
    <w:rsid w:val="00B728F5"/>
    <w:rsid w:val="00B72A80"/>
    <w:rsid w:val="00B72B16"/>
    <w:rsid w:val="00B73176"/>
    <w:rsid w:val="00B73AA5"/>
    <w:rsid w:val="00B73B65"/>
    <w:rsid w:val="00B73B8A"/>
    <w:rsid w:val="00B74431"/>
    <w:rsid w:val="00B74751"/>
    <w:rsid w:val="00B75B6B"/>
    <w:rsid w:val="00B765C6"/>
    <w:rsid w:val="00B76B24"/>
    <w:rsid w:val="00B76C45"/>
    <w:rsid w:val="00B770C3"/>
    <w:rsid w:val="00B77765"/>
    <w:rsid w:val="00B8074A"/>
    <w:rsid w:val="00B80885"/>
    <w:rsid w:val="00B8113F"/>
    <w:rsid w:val="00B8137E"/>
    <w:rsid w:val="00B81D97"/>
    <w:rsid w:val="00B82613"/>
    <w:rsid w:val="00B828C9"/>
    <w:rsid w:val="00B82D33"/>
    <w:rsid w:val="00B8344D"/>
    <w:rsid w:val="00B83807"/>
    <w:rsid w:val="00B8458D"/>
    <w:rsid w:val="00B86B41"/>
    <w:rsid w:val="00B87228"/>
    <w:rsid w:val="00B87901"/>
    <w:rsid w:val="00B8799E"/>
    <w:rsid w:val="00B87EF1"/>
    <w:rsid w:val="00B92255"/>
    <w:rsid w:val="00B9277A"/>
    <w:rsid w:val="00B928D1"/>
    <w:rsid w:val="00B93008"/>
    <w:rsid w:val="00B93A75"/>
    <w:rsid w:val="00B944DA"/>
    <w:rsid w:val="00B94C9F"/>
    <w:rsid w:val="00B94E0E"/>
    <w:rsid w:val="00B95384"/>
    <w:rsid w:val="00B957D5"/>
    <w:rsid w:val="00B95BAF"/>
    <w:rsid w:val="00B95BF9"/>
    <w:rsid w:val="00B9643E"/>
    <w:rsid w:val="00B9682F"/>
    <w:rsid w:val="00B9704E"/>
    <w:rsid w:val="00B97105"/>
    <w:rsid w:val="00B975FF"/>
    <w:rsid w:val="00B97971"/>
    <w:rsid w:val="00B97BD2"/>
    <w:rsid w:val="00BA08FE"/>
    <w:rsid w:val="00BA098F"/>
    <w:rsid w:val="00BA0FC4"/>
    <w:rsid w:val="00BA273D"/>
    <w:rsid w:val="00BA3E3E"/>
    <w:rsid w:val="00BA5165"/>
    <w:rsid w:val="00BA546D"/>
    <w:rsid w:val="00BA5962"/>
    <w:rsid w:val="00BA5FDF"/>
    <w:rsid w:val="00BA6FAD"/>
    <w:rsid w:val="00BA7064"/>
    <w:rsid w:val="00BA70AC"/>
    <w:rsid w:val="00BA7434"/>
    <w:rsid w:val="00BA7D32"/>
    <w:rsid w:val="00BB045C"/>
    <w:rsid w:val="00BB0D1E"/>
    <w:rsid w:val="00BB0D44"/>
    <w:rsid w:val="00BB28EC"/>
    <w:rsid w:val="00BB304F"/>
    <w:rsid w:val="00BB3E2B"/>
    <w:rsid w:val="00BB4551"/>
    <w:rsid w:val="00BB45DA"/>
    <w:rsid w:val="00BB471A"/>
    <w:rsid w:val="00BB4CB5"/>
    <w:rsid w:val="00BB58BB"/>
    <w:rsid w:val="00BB5C8D"/>
    <w:rsid w:val="00BB6434"/>
    <w:rsid w:val="00BB6ACC"/>
    <w:rsid w:val="00BB6FC2"/>
    <w:rsid w:val="00BB7832"/>
    <w:rsid w:val="00BB7842"/>
    <w:rsid w:val="00BC093E"/>
    <w:rsid w:val="00BC12E0"/>
    <w:rsid w:val="00BC15A5"/>
    <w:rsid w:val="00BC1D67"/>
    <w:rsid w:val="00BC2158"/>
    <w:rsid w:val="00BC2762"/>
    <w:rsid w:val="00BC330C"/>
    <w:rsid w:val="00BC3759"/>
    <w:rsid w:val="00BC3A1D"/>
    <w:rsid w:val="00BC401B"/>
    <w:rsid w:val="00BC46EA"/>
    <w:rsid w:val="00BC54B4"/>
    <w:rsid w:val="00BC5AA7"/>
    <w:rsid w:val="00BC5C12"/>
    <w:rsid w:val="00BC6642"/>
    <w:rsid w:val="00BC6D2A"/>
    <w:rsid w:val="00BC77EA"/>
    <w:rsid w:val="00BC78C6"/>
    <w:rsid w:val="00BD093B"/>
    <w:rsid w:val="00BD1083"/>
    <w:rsid w:val="00BD127A"/>
    <w:rsid w:val="00BD19F6"/>
    <w:rsid w:val="00BD25E3"/>
    <w:rsid w:val="00BD2E2A"/>
    <w:rsid w:val="00BD3799"/>
    <w:rsid w:val="00BD4C70"/>
    <w:rsid w:val="00BD51F7"/>
    <w:rsid w:val="00BD5EA8"/>
    <w:rsid w:val="00BD6671"/>
    <w:rsid w:val="00BD76F2"/>
    <w:rsid w:val="00BD7757"/>
    <w:rsid w:val="00BE02A5"/>
    <w:rsid w:val="00BE02B4"/>
    <w:rsid w:val="00BE0301"/>
    <w:rsid w:val="00BE062D"/>
    <w:rsid w:val="00BE130F"/>
    <w:rsid w:val="00BE1424"/>
    <w:rsid w:val="00BE14E1"/>
    <w:rsid w:val="00BE1946"/>
    <w:rsid w:val="00BE1C28"/>
    <w:rsid w:val="00BE266C"/>
    <w:rsid w:val="00BE2ACB"/>
    <w:rsid w:val="00BE34FB"/>
    <w:rsid w:val="00BE4808"/>
    <w:rsid w:val="00BE4C2A"/>
    <w:rsid w:val="00BE50B2"/>
    <w:rsid w:val="00BE53CE"/>
    <w:rsid w:val="00BE572D"/>
    <w:rsid w:val="00BE60EE"/>
    <w:rsid w:val="00BE62E4"/>
    <w:rsid w:val="00BE66C8"/>
    <w:rsid w:val="00BE69D6"/>
    <w:rsid w:val="00BE75F9"/>
    <w:rsid w:val="00BF005B"/>
    <w:rsid w:val="00BF0F82"/>
    <w:rsid w:val="00BF10BC"/>
    <w:rsid w:val="00BF32E3"/>
    <w:rsid w:val="00BF3B5F"/>
    <w:rsid w:val="00BF3FCA"/>
    <w:rsid w:val="00BF4471"/>
    <w:rsid w:val="00BF53C5"/>
    <w:rsid w:val="00BF5B4E"/>
    <w:rsid w:val="00BF6780"/>
    <w:rsid w:val="00BF76EB"/>
    <w:rsid w:val="00C000B6"/>
    <w:rsid w:val="00C011FB"/>
    <w:rsid w:val="00C01752"/>
    <w:rsid w:val="00C01E0A"/>
    <w:rsid w:val="00C026B7"/>
    <w:rsid w:val="00C02C17"/>
    <w:rsid w:val="00C034CC"/>
    <w:rsid w:val="00C03886"/>
    <w:rsid w:val="00C03E05"/>
    <w:rsid w:val="00C03FEC"/>
    <w:rsid w:val="00C0438F"/>
    <w:rsid w:val="00C047B4"/>
    <w:rsid w:val="00C04AA2"/>
    <w:rsid w:val="00C05674"/>
    <w:rsid w:val="00C0576C"/>
    <w:rsid w:val="00C06161"/>
    <w:rsid w:val="00C066CF"/>
    <w:rsid w:val="00C066E0"/>
    <w:rsid w:val="00C101B6"/>
    <w:rsid w:val="00C10381"/>
    <w:rsid w:val="00C103F5"/>
    <w:rsid w:val="00C11F6E"/>
    <w:rsid w:val="00C12A26"/>
    <w:rsid w:val="00C12B8D"/>
    <w:rsid w:val="00C12BA2"/>
    <w:rsid w:val="00C12E10"/>
    <w:rsid w:val="00C1428B"/>
    <w:rsid w:val="00C14BC9"/>
    <w:rsid w:val="00C152AD"/>
    <w:rsid w:val="00C15818"/>
    <w:rsid w:val="00C16705"/>
    <w:rsid w:val="00C16892"/>
    <w:rsid w:val="00C1697B"/>
    <w:rsid w:val="00C17A10"/>
    <w:rsid w:val="00C17E08"/>
    <w:rsid w:val="00C17F71"/>
    <w:rsid w:val="00C20934"/>
    <w:rsid w:val="00C20C5F"/>
    <w:rsid w:val="00C20CB5"/>
    <w:rsid w:val="00C212F8"/>
    <w:rsid w:val="00C2183D"/>
    <w:rsid w:val="00C21FAF"/>
    <w:rsid w:val="00C23248"/>
    <w:rsid w:val="00C2370A"/>
    <w:rsid w:val="00C2402B"/>
    <w:rsid w:val="00C24128"/>
    <w:rsid w:val="00C24246"/>
    <w:rsid w:val="00C2465B"/>
    <w:rsid w:val="00C24887"/>
    <w:rsid w:val="00C24D85"/>
    <w:rsid w:val="00C24DAF"/>
    <w:rsid w:val="00C25457"/>
    <w:rsid w:val="00C25BCF"/>
    <w:rsid w:val="00C26173"/>
    <w:rsid w:val="00C26D4D"/>
    <w:rsid w:val="00C26D51"/>
    <w:rsid w:val="00C30DEE"/>
    <w:rsid w:val="00C31715"/>
    <w:rsid w:val="00C3213F"/>
    <w:rsid w:val="00C322E2"/>
    <w:rsid w:val="00C323FD"/>
    <w:rsid w:val="00C3293A"/>
    <w:rsid w:val="00C32DD3"/>
    <w:rsid w:val="00C33935"/>
    <w:rsid w:val="00C33B12"/>
    <w:rsid w:val="00C33DE9"/>
    <w:rsid w:val="00C354C6"/>
    <w:rsid w:val="00C3550C"/>
    <w:rsid w:val="00C358D7"/>
    <w:rsid w:val="00C35949"/>
    <w:rsid w:val="00C35D15"/>
    <w:rsid w:val="00C35E7A"/>
    <w:rsid w:val="00C3674E"/>
    <w:rsid w:val="00C371E7"/>
    <w:rsid w:val="00C37BE5"/>
    <w:rsid w:val="00C406BF"/>
    <w:rsid w:val="00C40F79"/>
    <w:rsid w:val="00C4140F"/>
    <w:rsid w:val="00C42032"/>
    <w:rsid w:val="00C42849"/>
    <w:rsid w:val="00C42B20"/>
    <w:rsid w:val="00C42EEB"/>
    <w:rsid w:val="00C43875"/>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8C"/>
    <w:rsid w:val="00C52AC7"/>
    <w:rsid w:val="00C5346B"/>
    <w:rsid w:val="00C5351D"/>
    <w:rsid w:val="00C537DD"/>
    <w:rsid w:val="00C53F42"/>
    <w:rsid w:val="00C54095"/>
    <w:rsid w:val="00C54679"/>
    <w:rsid w:val="00C54862"/>
    <w:rsid w:val="00C5561A"/>
    <w:rsid w:val="00C55684"/>
    <w:rsid w:val="00C55C85"/>
    <w:rsid w:val="00C55F01"/>
    <w:rsid w:val="00C5616A"/>
    <w:rsid w:val="00C56D2D"/>
    <w:rsid w:val="00C572FB"/>
    <w:rsid w:val="00C57805"/>
    <w:rsid w:val="00C60425"/>
    <w:rsid w:val="00C60492"/>
    <w:rsid w:val="00C60761"/>
    <w:rsid w:val="00C61486"/>
    <w:rsid w:val="00C6167A"/>
    <w:rsid w:val="00C62965"/>
    <w:rsid w:val="00C629F0"/>
    <w:rsid w:val="00C6490D"/>
    <w:rsid w:val="00C65806"/>
    <w:rsid w:val="00C65E70"/>
    <w:rsid w:val="00C66625"/>
    <w:rsid w:val="00C66742"/>
    <w:rsid w:val="00C668EB"/>
    <w:rsid w:val="00C66E1D"/>
    <w:rsid w:val="00C67D3C"/>
    <w:rsid w:val="00C703FC"/>
    <w:rsid w:val="00C70D06"/>
    <w:rsid w:val="00C70F34"/>
    <w:rsid w:val="00C71C29"/>
    <w:rsid w:val="00C71DD0"/>
    <w:rsid w:val="00C7221A"/>
    <w:rsid w:val="00C724F8"/>
    <w:rsid w:val="00C726A3"/>
    <w:rsid w:val="00C727A9"/>
    <w:rsid w:val="00C73A32"/>
    <w:rsid w:val="00C743B0"/>
    <w:rsid w:val="00C7449E"/>
    <w:rsid w:val="00C74B87"/>
    <w:rsid w:val="00C74E4F"/>
    <w:rsid w:val="00C74ECD"/>
    <w:rsid w:val="00C757C3"/>
    <w:rsid w:val="00C7632C"/>
    <w:rsid w:val="00C7641C"/>
    <w:rsid w:val="00C76468"/>
    <w:rsid w:val="00C766B6"/>
    <w:rsid w:val="00C769D0"/>
    <w:rsid w:val="00C76AEA"/>
    <w:rsid w:val="00C76C3A"/>
    <w:rsid w:val="00C772E5"/>
    <w:rsid w:val="00C77EA1"/>
    <w:rsid w:val="00C80C7A"/>
    <w:rsid w:val="00C81246"/>
    <w:rsid w:val="00C81A7E"/>
    <w:rsid w:val="00C81CBD"/>
    <w:rsid w:val="00C8241A"/>
    <w:rsid w:val="00C8287D"/>
    <w:rsid w:val="00C82D37"/>
    <w:rsid w:val="00C83CA3"/>
    <w:rsid w:val="00C8433E"/>
    <w:rsid w:val="00C84447"/>
    <w:rsid w:val="00C84A35"/>
    <w:rsid w:val="00C84D22"/>
    <w:rsid w:val="00C84F5D"/>
    <w:rsid w:val="00C85067"/>
    <w:rsid w:val="00C85565"/>
    <w:rsid w:val="00C85F51"/>
    <w:rsid w:val="00C8640D"/>
    <w:rsid w:val="00C87258"/>
    <w:rsid w:val="00C9038D"/>
    <w:rsid w:val="00C90A9C"/>
    <w:rsid w:val="00C9101B"/>
    <w:rsid w:val="00C910D7"/>
    <w:rsid w:val="00C91B64"/>
    <w:rsid w:val="00C921CD"/>
    <w:rsid w:val="00C92413"/>
    <w:rsid w:val="00C92471"/>
    <w:rsid w:val="00C926AB"/>
    <w:rsid w:val="00C9278D"/>
    <w:rsid w:val="00C9282F"/>
    <w:rsid w:val="00C938A2"/>
    <w:rsid w:val="00C93DAF"/>
    <w:rsid w:val="00C941E2"/>
    <w:rsid w:val="00C947B6"/>
    <w:rsid w:val="00C948F1"/>
    <w:rsid w:val="00C95484"/>
    <w:rsid w:val="00C95DAA"/>
    <w:rsid w:val="00C9644A"/>
    <w:rsid w:val="00C96B13"/>
    <w:rsid w:val="00C96D59"/>
    <w:rsid w:val="00C96E9B"/>
    <w:rsid w:val="00C96F79"/>
    <w:rsid w:val="00C97411"/>
    <w:rsid w:val="00CA0BB5"/>
    <w:rsid w:val="00CA0D76"/>
    <w:rsid w:val="00CA1A53"/>
    <w:rsid w:val="00CA270E"/>
    <w:rsid w:val="00CA35E2"/>
    <w:rsid w:val="00CA364B"/>
    <w:rsid w:val="00CA43E3"/>
    <w:rsid w:val="00CA4712"/>
    <w:rsid w:val="00CA48D7"/>
    <w:rsid w:val="00CA5681"/>
    <w:rsid w:val="00CA582D"/>
    <w:rsid w:val="00CA5A3A"/>
    <w:rsid w:val="00CA5A87"/>
    <w:rsid w:val="00CA6665"/>
    <w:rsid w:val="00CA6C13"/>
    <w:rsid w:val="00CA6D33"/>
    <w:rsid w:val="00CA6DE7"/>
    <w:rsid w:val="00CA7471"/>
    <w:rsid w:val="00CA7D54"/>
    <w:rsid w:val="00CA7DCE"/>
    <w:rsid w:val="00CB076C"/>
    <w:rsid w:val="00CB09DA"/>
    <w:rsid w:val="00CB0AA9"/>
    <w:rsid w:val="00CB10CE"/>
    <w:rsid w:val="00CB123C"/>
    <w:rsid w:val="00CB12E0"/>
    <w:rsid w:val="00CB1BDC"/>
    <w:rsid w:val="00CB1CC9"/>
    <w:rsid w:val="00CB2F99"/>
    <w:rsid w:val="00CB2F9F"/>
    <w:rsid w:val="00CB31E8"/>
    <w:rsid w:val="00CB3444"/>
    <w:rsid w:val="00CB3D7D"/>
    <w:rsid w:val="00CB4F67"/>
    <w:rsid w:val="00CB5662"/>
    <w:rsid w:val="00CB615A"/>
    <w:rsid w:val="00CB6E96"/>
    <w:rsid w:val="00CB70DE"/>
    <w:rsid w:val="00CB717C"/>
    <w:rsid w:val="00CB7A62"/>
    <w:rsid w:val="00CB7C02"/>
    <w:rsid w:val="00CC036C"/>
    <w:rsid w:val="00CC0519"/>
    <w:rsid w:val="00CC06F4"/>
    <w:rsid w:val="00CC183A"/>
    <w:rsid w:val="00CC19A9"/>
    <w:rsid w:val="00CC1AB7"/>
    <w:rsid w:val="00CC3575"/>
    <w:rsid w:val="00CC385F"/>
    <w:rsid w:val="00CC3D1B"/>
    <w:rsid w:val="00CC4583"/>
    <w:rsid w:val="00CC5209"/>
    <w:rsid w:val="00CC5442"/>
    <w:rsid w:val="00CC5B72"/>
    <w:rsid w:val="00CC5F6C"/>
    <w:rsid w:val="00CC6D2B"/>
    <w:rsid w:val="00CC6E78"/>
    <w:rsid w:val="00CC732E"/>
    <w:rsid w:val="00CD0550"/>
    <w:rsid w:val="00CD0761"/>
    <w:rsid w:val="00CD0965"/>
    <w:rsid w:val="00CD0A0B"/>
    <w:rsid w:val="00CD0ADD"/>
    <w:rsid w:val="00CD0E24"/>
    <w:rsid w:val="00CD24A1"/>
    <w:rsid w:val="00CD32F6"/>
    <w:rsid w:val="00CD3D37"/>
    <w:rsid w:val="00CD40C9"/>
    <w:rsid w:val="00CD4BAB"/>
    <w:rsid w:val="00CD4FA8"/>
    <w:rsid w:val="00CD7BF0"/>
    <w:rsid w:val="00CE04BA"/>
    <w:rsid w:val="00CE068D"/>
    <w:rsid w:val="00CE0B54"/>
    <w:rsid w:val="00CE1094"/>
    <w:rsid w:val="00CE1A25"/>
    <w:rsid w:val="00CE1CD2"/>
    <w:rsid w:val="00CE1E58"/>
    <w:rsid w:val="00CE2777"/>
    <w:rsid w:val="00CE2859"/>
    <w:rsid w:val="00CE40F3"/>
    <w:rsid w:val="00CE4866"/>
    <w:rsid w:val="00CE5150"/>
    <w:rsid w:val="00CE599B"/>
    <w:rsid w:val="00CE61AA"/>
    <w:rsid w:val="00CE6507"/>
    <w:rsid w:val="00CE72E6"/>
    <w:rsid w:val="00CE7EFA"/>
    <w:rsid w:val="00CF0C13"/>
    <w:rsid w:val="00CF1871"/>
    <w:rsid w:val="00CF29F3"/>
    <w:rsid w:val="00CF2B16"/>
    <w:rsid w:val="00CF2CB9"/>
    <w:rsid w:val="00CF2DBC"/>
    <w:rsid w:val="00CF31F1"/>
    <w:rsid w:val="00CF3598"/>
    <w:rsid w:val="00CF3A2E"/>
    <w:rsid w:val="00CF3E4F"/>
    <w:rsid w:val="00CF3FBD"/>
    <w:rsid w:val="00CF4211"/>
    <w:rsid w:val="00CF4A93"/>
    <w:rsid w:val="00CF4B8F"/>
    <w:rsid w:val="00CF4FC8"/>
    <w:rsid w:val="00CF5A8C"/>
    <w:rsid w:val="00CF5D28"/>
    <w:rsid w:val="00CF5E4B"/>
    <w:rsid w:val="00CF5E92"/>
    <w:rsid w:val="00CF6828"/>
    <w:rsid w:val="00CF6CAB"/>
    <w:rsid w:val="00CF6CEC"/>
    <w:rsid w:val="00CF7C08"/>
    <w:rsid w:val="00CF7E23"/>
    <w:rsid w:val="00D000C7"/>
    <w:rsid w:val="00D001B9"/>
    <w:rsid w:val="00D00F53"/>
    <w:rsid w:val="00D01307"/>
    <w:rsid w:val="00D01C4A"/>
    <w:rsid w:val="00D026F3"/>
    <w:rsid w:val="00D02DF9"/>
    <w:rsid w:val="00D034E1"/>
    <w:rsid w:val="00D0419A"/>
    <w:rsid w:val="00D0538C"/>
    <w:rsid w:val="00D053AD"/>
    <w:rsid w:val="00D054F1"/>
    <w:rsid w:val="00D064E8"/>
    <w:rsid w:val="00D069D5"/>
    <w:rsid w:val="00D06A7D"/>
    <w:rsid w:val="00D070EA"/>
    <w:rsid w:val="00D07A35"/>
    <w:rsid w:val="00D07CF4"/>
    <w:rsid w:val="00D11E76"/>
    <w:rsid w:val="00D11FC2"/>
    <w:rsid w:val="00D12478"/>
    <w:rsid w:val="00D12979"/>
    <w:rsid w:val="00D14430"/>
    <w:rsid w:val="00D146F2"/>
    <w:rsid w:val="00D1480E"/>
    <w:rsid w:val="00D14985"/>
    <w:rsid w:val="00D1498B"/>
    <w:rsid w:val="00D14B1E"/>
    <w:rsid w:val="00D14B8E"/>
    <w:rsid w:val="00D14CFA"/>
    <w:rsid w:val="00D1593A"/>
    <w:rsid w:val="00D164C6"/>
    <w:rsid w:val="00D16A48"/>
    <w:rsid w:val="00D16B23"/>
    <w:rsid w:val="00D16C8A"/>
    <w:rsid w:val="00D16F62"/>
    <w:rsid w:val="00D176BF"/>
    <w:rsid w:val="00D2090E"/>
    <w:rsid w:val="00D218FF"/>
    <w:rsid w:val="00D21EDF"/>
    <w:rsid w:val="00D2369F"/>
    <w:rsid w:val="00D2429A"/>
    <w:rsid w:val="00D24CEA"/>
    <w:rsid w:val="00D2546A"/>
    <w:rsid w:val="00D260F8"/>
    <w:rsid w:val="00D263A4"/>
    <w:rsid w:val="00D26636"/>
    <w:rsid w:val="00D26836"/>
    <w:rsid w:val="00D268A5"/>
    <w:rsid w:val="00D26A0E"/>
    <w:rsid w:val="00D26AD9"/>
    <w:rsid w:val="00D26D83"/>
    <w:rsid w:val="00D273CC"/>
    <w:rsid w:val="00D27895"/>
    <w:rsid w:val="00D305E3"/>
    <w:rsid w:val="00D320B4"/>
    <w:rsid w:val="00D3290A"/>
    <w:rsid w:val="00D32EDB"/>
    <w:rsid w:val="00D33980"/>
    <w:rsid w:val="00D33D9A"/>
    <w:rsid w:val="00D33E55"/>
    <w:rsid w:val="00D33F1D"/>
    <w:rsid w:val="00D33F7C"/>
    <w:rsid w:val="00D36968"/>
    <w:rsid w:val="00D36AFB"/>
    <w:rsid w:val="00D37236"/>
    <w:rsid w:val="00D375CE"/>
    <w:rsid w:val="00D379F2"/>
    <w:rsid w:val="00D40679"/>
    <w:rsid w:val="00D40837"/>
    <w:rsid w:val="00D40B5E"/>
    <w:rsid w:val="00D41104"/>
    <w:rsid w:val="00D41201"/>
    <w:rsid w:val="00D4123A"/>
    <w:rsid w:val="00D41FA3"/>
    <w:rsid w:val="00D42D41"/>
    <w:rsid w:val="00D438D3"/>
    <w:rsid w:val="00D43EC5"/>
    <w:rsid w:val="00D440F4"/>
    <w:rsid w:val="00D443E3"/>
    <w:rsid w:val="00D44DAA"/>
    <w:rsid w:val="00D45FBC"/>
    <w:rsid w:val="00D46CCA"/>
    <w:rsid w:val="00D47116"/>
    <w:rsid w:val="00D47485"/>
    <w:rsid w:val="00D47C16"/>
    <w:rsid w:val="00D50890"/>
    <w:rsid w:val="00D508F8"/>
    <w:rsid w:val="00D50C12"/>
    <w:rsid w:val="00D50CB3"/>
    <w:rsid w:val="00D50DF8"/>
    <w:rsid w:val="00D51952"/>
    <w:rsid w:val="00D51D6A"/>
    <w:rsid w:val="00D51F78"/>
    <w:rsid w:val="00D5286F"/>
    <w:rsid w:val="00D5337B"/>
    <w:rsid w:val="00D53557"/>
    <w:rsid w:val="00D54F7F"/>
    <w:rsid w:val="00D54F88"/>
    <w:rsid w:val="00D55EFD"/>
    <w:rsid w:val="00D56E6C"/>
    <w:rsid w:val="00D573E5"/>
    <w:rsid w:val="00D576AF"/>
    <w:rsid w:val="00D57814"/>
    <w:rsid w:val="00D57AEF"/>
    <w:rsid w:val="00D6048B"/>
    <w:rsid w:val="00D6182E"/>
    <w:rsid w:val="00D63AF7"/>
    <w:rsid w:val="00D63DA8"/>
    <w:rsid w:val="00D640CB"/>
    <w:rsid w:val="00D657BB"/>
    <w:rsid w:val="00D662A7"/>
    <w:rsid w:val="00D666F2"/>
    <w:rsid w:val="00D67582"/>
    <w:rsid w:val="00D71DFE"/>
    <w:rsid w:val="00D7213D"/>
    <w:rsid w:val="00D730E6"/>
    <w:rsid w:val="00D732E0"/>
    <w:rsid w:val="00D7351F"/>
    <w:rsid w:val="00D73733"/>
    <w:rsid w:val="00D73937"/>
    <w:rsid w:val="00D7397A"/>
    <w:rsid w:val="00D7430F"/>
    <w:rsid w:val="00D743A6"/>
    <w:rsid w:val="00D746D5"/>
    <w:rsid w:val="00D7558A"/>
    <w:rsid w:val="00D759DF"/>
    <w:rsid w:val="00D761EB"/>
    <w:rsid w:val="00D76242"/>
    <w:rsid w:val="00D76375"/>
    <w:rsid w:val="00D76C2B"/>
    <w:rsid w:val="00D770ED"/>
    <w:rsid w:val="00D77258"/>
    <w:rsid w:val="00D773DA"/>
    <w:rsid w:val="00D77A81"/>
    <w:rsid w:val="00D803CF"/>
    <w:rsid w:val="00D816A4"/>
    <w:rsid w:val="00D81945"/>
    <w:rsid w:val="00D8291D"/>
    <w:rsid w:val="00D82B40"/>
    <w:rsid w:val="00D82BC1"/>
    <w:rsid w:val="00D83DC4"/>
    <w:rsid w:val="00D83F88"/>
    <w:rsid w:val="00D844A3"/>
    <w:rsid w:val="00D844CD"/>
    <w:rsid w:val="00D84963"/>
    <w:rsid w:val="00D8508C"/>
    <w:rsid w:val="00D850C6"/>
    <w:rsid w:val="00D86ADA"/>
    <w:rsid w:val="00D86CFD"/>
    <w:rsid w:val="00D86F2C"/>
    <w:rsid w:val="00D874DF"/>
    <w:rsid w:val="00D87891"/>
    <w:rsid w:val="00D90DDD"/>
    <w:rsid w:val="00D91811"/>
    <w:rsid w:val="00D91C91"/>
    <w:rsid w:val="00D91E59"/>
    <w:rsid w:val="00D91EC3"/>
    <w:rsid w:val="00D92676"/>
    <w:rsid w:val="00D928C6"/>
    <w:rsid w:val="00D9302A"/>
    <w:rsid w:val="00D93A0F"/>
    <w:rsid w:val="00D93E44"/>
    <w:rsid w:val="00D93FB4"/>
    <w:rsid w:val="00D9415C"/>
    <w:rsid w:val="00D9419E"/>
    <w:rsid w:val="00D942D1"/>
    <w:rsid w:val="00D94CF6"/>
    <w:rsid w:val="00D96B64"/>
    <w:rsid w:val="00D96D73"/>
    <w:rsid w:val="00D9716A"/>
    <w:rsid w:val="00D97DAE"/>
    <w:rsid w:val="00D97F1B"/>
    <w:rsid w:val="00D97F68"/>
    <w:rsid w:val="00DA0103"/>
    <w:rsid w:val="00DA022D"/>
    <w:rsid w:val="00DA08A7"/>
    <w:rsid w:val="00DA0A52"/>
    <w:rsid w:val="00DA0FF3"/>
    <w:rsid w:val="00DA1344"/>
    <w:rsid w:val="00DA1A5F"/>
    <w:rsid w:val="00DA1CBB"/>
    <w:rsid w:val="00DA2007"/>
    <w:rsid w:val="00DA3082"/>
    <w:rsid w:val="00DA327E"/>
    <w:rsid w:val="00DA32FA"/>
    <w:rsid w:val="00DA35E9"/>
    <w:rsid w:val="00DA367A"/>
    <w:rsid w:val="00DA3701"/>
    <w:rsid w:val="00DA40EF"/>
    <w:rsid w:val="00DA49B9"/>
    <w:rsid w:val="00DA4C5D"/>
    <w:rsid w:val="00DA5158"/>
    <w:rsid w:val="00DA587A"/>
    <w:rsid w:val="00DA6A02"/>
    <w:rsid w:val="00DA6F3F"/>
    <w:rsid w:val="00DA7683"/>
    <w:rsid w:val="00DB0615"/>
    <w:rsid w:val="00DB0663"/>
    <w:rsid w:val="00DB0E49"/>
    <w:rsid w:val="00DB2EFC"/>
    <w:rsid w:val="00DB2FF7"/>
    <w:rsid w:val="00DB325D"/>
    <w:rsid w:val="00DB33A0"/>
    <w:rsid w:val="00DB3909"/>
    <w:rsid w:val="00DB3A47"/>
    <w:rsid w:val="00DB5252"/>
    <w:rsid w:val="00DB5475"/>
    <w:rsid w:val="00DB557E"/>
    <w:rsid w:val="00DB604C"/>
    <w:rsid w:val="00DB6BAE"/>
    <w:rsid w:val="00DB701E"/>
    <w:rsid w:val="00DB76A6"/>
    <w:rsid w:val="00DB77EE"/>
    <w:rsid w:val="00DC00BD"/>
    <w:rsid w:val="00DC06DD"/>
    <w:rsid w:val="00DC0E0D"/>
    <w:rsid w:val="00DC15AB"/>
    <w:rsid w:val="00DC15B4"/>
    <w:rsid w:val="00DC1A21"/>
    <w:rsid w:val="00DC1A8A"/>
    <w:rsid w:val="00DC22E1"/>
    <w:rsid w:val="00DC2AA2"/>
    <w:rsid w:val="00DC2D43"/>
    <w:rsid w:val="00DC3551"/>
    <w:rsid w:val="00DC37F9"/>
    <w:rsid w:val="00DC3C42"/>
    <w:rsid w:val="00DC4B5F"/>
    <w:rsid w:val="00DC50C0"/>
    <w:rsid w:val="00DC5354"/>
    <w:rsid w:val="00DC7279"/>
    <w:rsid w:val="00DD1493"/>
    <w:rsid w:val="00DD15F5"/>
    <w:rsid w:val="00DD1ED3"/>
    <w:rsid w:val="00DD229E"/>
    <w:rsid w:val="00DD2E44"/>
    <w:rsid w:val="00DD30E3"/>
    <w:rsid w:val="00DD3678"/>
    <w:rsid w:val="00DD4054"/>
    <w:rsid w:val="00DD4DBE"/>
    <w:rsid w:val="00DD5430"/>
    <w:rsid w:val="00DD55E0"/>
    <w:rsid w:val="00DD57EC"/>
    <w:rsid w:val="00DD636E"/>
    <w:rsid w:val="00DD6B36"/>
    <w:rsid w:val="00DD6B3C"/>
    <w:rsid w:val="00DD7832"/>
    <w:rsid w:val="00DE10B9"/>
    <w:rsid w:val="00DE1163"/>
    <w:rsid w:val="00DE15F9"/>
    <w:rsid w:val="00DE1A27"/>
    <w:rsid w:val="00DE1CEC"/>
    <w:rsid w:val="00DE1E4E"/>
    <w:rsid w:val="00DE2771"/>
    <w:rsid w:val="00DE30E1"/>
    <w:rsid w:val="00DE37A0"/>
    <w:rsid w:val="00DE3DBB"/>
    <w:rsid w:val="00DE40EF"/>
    <w:rsid w:val="00DE428C"/>
    <w:rsid w:val="00DE4A61"/>
    <w:rsid w:val="00DE5BDF"/>
    <w:rsid w:val="00DE5C38"/>
    <w:rsid w:val="00DE640B"/>
    <w:rsid w:val="00DE6429"/>
    <w:rsid w:val="00DE6EBC"/>
    <w:rsid w:val="00DE7924"/>
    <w:rsid w:val="00DE7C3C"/>
    <w:rsid w:val="00DE7E37"/>
    <w:rsid w:val="00DF0333"/>
    <w:rsid w:val="00DF0B53"/>
    <w:rsid w:val="00DF0DE5"/>
    <w:rsid w:val="00DF0F31"/>
    <w:rsid w:val="00DF1446"/>
    <w:rsid w:val="00DF146E"/>
    <w:rsid w:val="00DF15B6"/>
    <w:rsid w:val="00DF16F0"/>
    <w:rsid w:val="00DF197C"/>
    <w:rsid w:val="00DF2ED0"/>
    <w:rsid w:val="00DF3420"/>
    <w:rsid w:val="00DF42F3"/>
    <w:rsid w:val="00DF4E95"/>
    <w:rsid w:val="00DF5199"/>
    <w:rsid w:val="00DF63EF"/>
    <w:rsid w:val="00DF774D"/>
    <w:rsid w:val="00DF78A4"/>
    <w:rsid w:val="00E013DA"/>
    <w:rsid w:val="00E013EA"/>
    <w:rsid w:val="00E01824"/>
    <w:rsid w:val="00E023F0"/>
    <w:rsid w:val="00E02463"/>
    <w:rsid w:val="00E031F6"/>
    <w:rsid w:val="00E03593"/>
    <w:rsid w:val="00E0378A"/>
    <w:rsid w:val="00E03E13"/>
    <w:rsid w:val="00E04A65"/>
    <w:rsid w:val="00E04D01"/>
    <w:rsid w:val="00E04DB4"/>
    <w:rsid w:val="00E050B3"/>
    <w:rsid w:val="00E052E0"/>
    <w:rsid w:val="00E05300"/>
    <w:rsid w:val="00E0541F"/>
    <w:rsid w:val="00E055CC"/>
    <w:rsid w:val="00E0576C"/>
    <w:rsid w:val="00E05B75"/>
    <w:rsid w:val="00E06245"/>
    <w:rsid w:val="00E0629D"/>
    <w:rsid w:val="00E06545"/>
    <w:rsid w:val="00E07ADC"/>
    <w:rsid w:val="00E11063"/>
    <w:rsid w:val="00E11884"/>
    <w:rsid w:val="00E13521"/>
    <w:rsid w:val="00E13B9F"/>
    <w:rsid w:val="00E14C6D"/>
    <w:rsid w:val="00E1552D"/>
    <w:rsid w:val="00E15594"/>
    <w:rsid w:val="00E15728"/>
    <w:rsid w:val="00E15858"/>
    <w:rsid w:val="00E158A8"/>
    <w:rsid w:val="00E15963"/>
    <w:rsid w:val="00E15C9D"/>
    <w:rsid w:val="00E15E22"/>
    <w:rsid w:val="00E15FD0"/>
    <w:rsid w:val="00E164C2"/>
    <w:rsid w:val="00E16DE4"/>
    <w:rsid w:val="00E203B3"/>
    <w:rsid w:val="00E208AD"/>
    <w:rsid w:val="00E21F02"/>
    <w:rsid w:val="00E224E6"/>
    <w:rsid w:val="00E226CF"/>
    <w:rsid w:val="00E22997"/>
    <w:rsid w:val="00E22B89"/>
    <w:rsid w:val="00E22E3F"/>
    <w:rsid w:val="00E23913"/>
    <w:rsid w:val="00E239D3"/>
    <w:rsid w:val="00E23ADE"/>
    <w:rsid w:val="00E23EE7"/>
    <w:rsid w:val="00E24795"/>
    <w:rsid w:val="00E24AEB"/>
    <w:rsid w:val="00E2519C"/>
    <w:rsid w:val="00E25467"/>
    <w:rsid w:val="00E26452"/>
    <w:rsid w:val="00E26603"/>
    <w:rsid w:val="00E26DCA"/>
    <w:rsid w:val="00E276AE"/>
    <w:rsid w:val="00E27D56"/>
    <w:rsid w:val="00E27F37"/>
    <w:rsid w:val="00E302CB"/>
    <w:rsid w:val="00E30DC2"/>
    <w:rsid w:val="00E313CC"/>
    <w:rsid w:val="00E3165F"/>
    <w:rsid w:val="00E31740"/>
    <w:rsid w:val="00E319EC"/>
    <w:rsid w:val="00E31EEB"/>
    <w:rsid w:val="00E324DF"/>
    <w:rsid w:val="00E326C3"/>
    <w:rsid w:val="00E3411A"/>
    <w:rsid w:val="00E344B5"/>
    <w:rsid w:val="00E34810"/>
    <w:rsid w:val="00E34AE8"/>
    <w:rsid w:val="00E34B21"/>
    <w:rsid w:val="00E34F82"/>
    <w:rsid w:val="00E350D7"/>
    <w:rsid w:val="00E35A29"/>
    <w:rsid w:val="00E35C61"/>
    <w:rsid w:val="00E37672"/>
    <w:rsid w:val="00E4018A"/>
    <w:rsid w:val="00E4155F"/>
    <w:rsid w:val="00E4159A"/>
    <w:rsid w:val="00E4263F"/>
    <w:rsid w:val="00E42BC9"/>
    <w:rsid w:val="00E434BA"/>
    <w:rsid w:val="00E43CC0"/>
    <w:rsid w:val="00E45428"/>
    <w:rsid w:val="00E458D9"/>
    <w:rsid w:val="00E45C30"/>
    <w:rsid w:val="00E45D83"/>
    <w:rsid w:val="00E463C1"/>
    <w:rsid w:val="00E4690E"/>
    <w:rsid w:val="00E46F4C"/>
    <w:rsid w:val="00E474A8"/>
    <w:rsid w:val="00E47980"/>
    <w:rsid w:val="00E47E21"/>
    <w:rsid w:val="00E502C8"/>
    <w:rsid w:val="00E5096E"/>
    <w:rsid w:val="00E512A5"/>
    <w:rsid w:val="00E5288B"/>
    <w:rsid w:val="00E52BD9"/>
    <w:rsid w:val="00E5320A"/>
    <w:rsid w:val="00E53341"/>
    <w:rsid w:val="00E535D1"/>
    <w:rsid w:val="00E53BA2"/>
    <w:rsid w:val="00E53CFB"/>
    <w:rsid w:val="00E53DC3"/>
    <w:rsid w:val="00E53FAB"/>
    <w:rsid w:val="00E54BD4"/>
    <w:rsid w:val="00E55631"/>
    <w:rsid w:val="00E5575D"/>
    <w:rsid w:val="00E559DC"/>
    <w:rsid w:val="00E55B12"/>
    <w:rsid w:val="00E5758E"/>
    <w:rsid w:val="00E608A1"/>
    <w:rsid w:val="00E60F44"/>
    <w:rsid w:val="00E615BA"/>
    <w:rsid w:val="00E6162E"/>
    <w:rsid w:val="00E62BFC"/>
    <w:rsid w:val="00E62C46"/>
    <w:rsid w:val="00E64221"/>
    <w:rsid w:val="00E6529C"/>
    <w:rsid w:val="00E65995"/>
    <w:rsid w:val="00E65B04"/>
    <w:rsid w:val="00E6758A"/>
    <w:rsid w:val="00E6763B"/>
    <w:rsid w:val="00E67FFA"/>
    <w:rsid w:val="00E70787"/>
    <w:rsid w:val="00E719B8"/>
    <w:rsid w:val="00E7321B"/>
    <w:rsid w:val="00E73C4D"/>
    <w:rsid w:val="00E744E8"/>
    <w:rsid w:val="00E74596"/>
    <w:rsid w:val="00E747D0"/>
    <w:rsid w:val="00E74E22"/>
    <w:rsid w:val="00E74F73"/>
    <w:rsid w:val="00E7525D"/>
    <w:rsid w:val="00E75425"/>
    <w:rsid w:val="00E754C1"/>
    <w:rsid w:val="00E757F7"/>
    <w:rsid w:val="00E75839"/>
    <w:rsid w:val="00E762EF"/>
    <w:rsid w:val="00E76CC7"/>
    <w:rsid w:val="00E77ADF"/>
    <w:rsid w:val="00E77D08"/>
    <w:rsid w:val="00E77EDF"/>
    <w:rsid w:val="00E80702"/>
    <w:rsid w:val="00E80CED"/>
    <w:rsid w:val="00E8131F"/>
    <w:rsid w:val="00E822DE"/>
    <w:rsid w:val="00E83D36"/>
    <w:rsid w:val="00E850CC"/>
    <w:rsid w:val="00E85307"/>
    <w:rsid w:val="00E85C2C"/>
    <w:rsid w:val="00E85D04"/>
    <w:rsid w:val="00E866B5"/>
    <w:rsid w:val="00E86924"/>
    <w:rsid w:val="00E86BFE"/>
    <w:rsid w:val="00E87572"/>
    <w:rsid w:val="00E8761E"/>
    <w:rsid w:val="00E87624"/>
    <w:rsid w:val="00E879EB"/>
    <w:rsid w:val="00E9088E"/>
    <w:rsid w:val="00E90EC9"/>
    <w:rsid w:val="00E920FD"/>
    <w:rsid w:val="00E92758"/>
    <w:rsid w:val="00E92E8B"/>
    <w:rsid w:val="00E9330D"/>
    <w:rsid w:val="00E93CDE"/>
    <w:rsid w:val="00E946A6"/>
    <w:rsid w:val="00E94715"/>
    <w:rsid w:val="00E9521C"/>
    <w:rsid w:val="00E957C2"/>
    <w:rsid w:val="00E96387"/>
    <w:rsid w:val="00E967E9"/>
    <w:rsid w:val="00E968DB"/>
    <w:rsid w:val="00E97203"/>
    <w:rsid w:val="00E97783"/>
    <w:rsid w:val="00EA00EC"/>
    <w:rsid w:val="00EA0653"/>
    <w:rsid w:val="00EA094F"/>
    <w:rsid w:val="00EA108E"/>
    <w:rsid w:val="00EA1525"/>
    <w:rsid w:val="00EA1B9C"/>
    <w:rsid w:val="00EA1C54"/>
    <w:rsid w:val="00EA1D43"/>
    <w:rsid w:val="00EA279D"/>
    <w:rsid w:val="00EA29B2"/>
    <w:rsid w:val="00EA368E"/>
    <w:rsid w:val="00EA461F"/>
    <w:rsid w:val="00EA4F33"/>
    <w:rsid w:val="00EA5F30"/>
    <w:rsid w:val="00EA61F9"/>
    <w:rsid w:val="00EA6C4E"/>
    <w:rsid w:val="00EA6EEB"/>
    <w:rsid w:val="00EA70A7"/>
    <w:rsid w:val="00EA7120"/>
    <w:rsid w:val="00EA7931"/>
    <w:rsid w:val="00EA7C0E"/>
    <w:rsid w:val="00EB0A51"/>
    <w:rsid w:val="00EB0EC8"/>
    <w:rsid w:val="00EB1BBB"/>
    <w:rsid w:val="00EB3961"/>
    <w:rsid w:val="00EB3E64"/>
    <w:rsid w:val="00EB466D"/>
    <w:rsid w:val="00EB46CC"/>
    <w:rsid w:val="00EB490A"/>
    <w:rsid w:val="00EB579D"/>
    <w:rsid w:val="00EB58AE"/>
    <w:rsid w:val="00EB663F"/>
    <w:rsid w:val="00EB6B15"/>
    <w:rsid w:val="00EB7308"/>
    <w:rsid w:val="00EC07F8"/>
    <w:rsid w:val="00EC0869"/>
    <w:rsid w:val="00EC12F2"/>
    <w:rsid w:val="00EC21F1"/>
    <w:rsid w:val="00EC2379"/>
    <w:rsid w:val="00EC280F"/>
    <w:rsid w:val="00EC2826"/>
    <w:rsid w:val="00EC2E1E"/>
    <w:rsid w:val="00EC2F7E"/>
    <w:rsid w:val="00EC311A"/>
    <w:rsid w:val="00EC393D"/>
    <w:rsid w:val="00EC4D78"/>
    <w:rsid w:val="00EC5811"/>
    <w:rsid w:val="00EC6B56"/>
    <w:rsid w:val="00EC7272"/>
    <w:rsid w:val="00ED0853"/>
    <w:rsid w:val="00ED0919"/>
    <w:rsid w:val="00ED2465"/>
    <w:rsid w:val="00ED2CAA"/>
    <w:rsid w:val="00ED3121"/>
    <w:rsid w:val="00ED3178"/>
    <w:rsid w:val="00ED3E02"/>
    <w:rsid w:val="00ED439A"/>
    <w:rsid w:val="00ED43C1"/>
    <w:rsid w:val="00ED4974"/>
    <w:rsid w:val="00ED4D95"/>
    <w:rsid w:val="00ED5101"/>
    <w:rsid w:val="00ED5120"/>
    <w:rsid w:val="00ED65F0"/>
    <w:rsid w:val="00ED7CC7"/>
    <w:rsid w:val="00EE014B"/>
    <w:rsid w:val="00EE0567"/>
    <w:rsid w:val="00EE0A79"/>
    <w:rsid w:val="00EE2C3E"/>
    <w:rsid w:val="00EE2DEA"/>
    <w:rsid w:val="00EE2F03"/>
    <w:rsid w:val="00EE3491"/>
    <w:rsid w:val="00EE3509"/>
    <w:rsid w:val="00EE43B9"/>
    <w:rsid w:val="00EE4655"/>
    <w:rsid w:val="00EE477D"/>
    <w:rsid w:val="00EE48FC"/>
    <w:rsid w:val="00EE5D6C"/>
    <w:rsid w:val="00EE63E6"/>
    <w:rsid w:val="00EE65A8"/>
    <w:rsid w:val="00EE6836"/>
    <w:rsid w:val="00EE69A6"/>
    <w:rsid w:val="00EE70D1"/>
    <w:rsid w:val="00EE76A9"/>
    <w:rsid w:val="00EE7B57"/>
    <w:rsid w:val="00EE7F24"/>
    <w:rsid w:val="00EE7FA7"/>
    <w:rsid w:val="00EF0149"/>
    <w:rsid w:val="00EF0555"/>
    <w:rsid w:val="00EF0E47"/>
    <w:rsid w:val="00EF21C3"/>
    <w:rsid w:val="00EF25CA"/>
    <w:rsid w:val="00EF272B"/>
    <w:rsid w:val="00EF40DD"/>
    <w:rsid w:val="00EF437D"/>
    <w:rsid w:val="00EF4D54"/>
    <w:rsid w:val="00EF4FCB"/>
    <w:rsid w:val="00EF5A32"/>
    <w:rsid w:val="00EF6954"/>
    <w:rsid w:val="00EF73FA"/>
    <w:rsid w:val="00EF7501"/>
    <w:rsid w:val="00F0099D"/>
    <w:rsid w:val="00F011A3"/>
    <w:rsid w:val="00F01450"/>
    <w:rsid w:val="00F01535"/>
    <w:rsid w:val="00F01A42"/>
    <w:rsid w:val="00F02EA9"/>
    <w:rsid w:val="00F03143"/>
    <w:rsid w:val="00F03F15"/>
    <w:rsid w:val="00F045A5"/>
    <w:rsid w:val="00F0582C"/>
    <w:rsid w:val="00F06165"/>
    <w:rsid w:val="00F062AE"/>
    <w:rsid w:val="00F0663C"/>
    <w:rsid w:val="00F0671B"/>
    <w:rsid w:val="00F06D95"/>
    <w:rsid w:val="00F075CB"/>
    <w:rsid w:val="00F07730"/>
    <w:rsid w:val="00F1036E"/>
    <w:rsid w:val="00F10C10"/>
    <w:rsid w:val="00F11A01"/>
    <w:rsid w:val="00F137BA"/>
    <w:rsid w:val="00F1416E"/>
    <w:rsid w:val="00F14C62"/>
    <w:rsid w:val="00F14F28"/>
    <w:rsid w:val="00F1544D"/>
    <w:rsid w:val="00F15DB4"/>
    <w:rsid w:val="00F163EA"/>
    <w:rsid w:val="00F16BAF"/>
    <w:rsid w:val="00F17876"/>
    <w:rsid w:val="00F179E8"/>
    <w:rsid w:val="00F17B7B"/>
    <w:rsid w:val="00F205F3"/>
    <w:rsid w:val="00F2192B"/>
    <w:rsid w:val="00F21A33"/>
    <w:rsid w:val="00F2298E"/>
    <w:rsid w:val="00F22AD5"/>
    <w:rsid w:val="00F23491"/>
    <w:rsid w:val="00F2355B"/>
    <w:rsid w:val="00F23E3E"/>
    <w:rsid w:val="00F24363"/>
    <w:rsid w:val="00F2495C"/>
    <w:rsid w:val="00F249EC"/>
    <w:rsid w:val="00F24BF2"/>
    <w:rsid w:val="00F24E1A"/>
    <w:rsid w:val="00F24E64"/>
    <w:rsid w:val="00F25EE1"/>
    <w:rsid w:val="00F26042"/>
    <w:rsid w:val="00F26C30"/>
    <w:rsid w:val="00F3109B"/>
    <w:rsid w:val="00F31CCD"/>
    <w:rsid w:val="00F323E5"/>
    <w:rsid w:val="00F32A16"/>
    <w:rsid w:val="00F32EB8"/>
    <w:rsid w:val="00F3317A"/>
    <w:rsid w:val="00F35932"/>
    <w:rsid w:val="00F3692B"/>
    <w:rsid w:val="00F36A07"/>
    <w:rsid w:val="00F36BE1"/>
    <w:rsid w:val="00F37392"/>
    <w:rsid w:val="00F3744B"/>
    <w:rsid w:val="00F379C0"/>
    <w:rsid w:val="00F37B13"/>
    <w:rsid w:val="00F40EAA"/>
    <w:rsid w:val="00F40F97"/>
    <w:rsid w:val="00F41F96"/>
    <w:rsid w:val="00F42022"/>
    <w:rsid w:val="00F42AA7"/>
    <w:rsid w:val="00F42AEA"/>
    <w:rsid w:val="00F42B37"/>
    <w:rsid w:val="00F43148"/>
    <w:rsid w:val="00F44085"/>
    <w:rsid w:val="00F440E5"/>
    <w:rsid w:val="00F4439B"/>
    <w:rsid w:val="00F44613"/>
    <w:rsid w:val="00F45214"/>
    <w:rsid w:val="00F4537E"/>
    <w:rsid w:val="00F45C51"/>
    <w:rsid w:val="00F466A4"/>
    <w:rsid w:val="00F467DA"/>
    <w:rsid w:val="00F46F4F"/>
    <w:rsid w:val="00F47A26"/>
    <w:rsid w:val="00F50786"/>
    <w:rsid w:val="00F5194B"/>
    <w:rsid w:val="00F532E8"/>
    <w:rsid w:val="00F53496"/>
    <w:rsid w:val="00F53DF1"/>
    <w:rsid w:val="00F53F9A"/>
    <w:rsid w:val="00F5529C"/>
    <w:rsid w:val="00F56619"/>
    <w:rsid w:val="00F567CD"/>
    <w:rsid w:val="00F56CC9"/>
    <w:rsid w:val="00F5764E"/>
    <w:rsid w:val="00F606B8"/>
    <w:rsid w:val="00F61736"/>
    <w:rsid w:val="00F62BA1"/>
    <w:rsid w:val="00F62D6E"/>
    <w:rsid w:val="00F6365F"/>
    <w:rsid w:val="00F64109"/>
    <w:rsid w:val="00F645F7"/>
    <w:rsid w:val="00F64F6F"/>
    <w:rsid w:val="00F65411"/>
    <w:rsid w:val="00F6553E"/>
    <w:rsid w:val="00F65631"/>
    <w:rsid w:val="00F658A1"/>
    <w:rsid w:val="00F66485"/>
    <w:rsid w:val="00F66D3B"/>
    <w:rsid w:val="00F70DD9"/>
    <w:rsid w:val="00F7137F"/>
    <w:rsid w:val="00F71595"/>
    <w:rsid w:val="00F71597"/>
    <w:rsid w:val="00F7184D"/>
    <w:rsid w:val="00F71C92"/>
    <w:rsid w:val="00F72A38"/>
    <w:rsid w:val="00F748A0"/>
    <w:rsid w:val="00F75642"/>
    <w:rsid w:val="00F7670E"/>
    <w:rsid w:val="00F77148"/>
    <w:rsid w:val="00F776C4"/>
    <w:rsid w:val="00F778C6"/>
    <w:rsid w:val="00F77E68"/>
    <w:rsid w:val="00F8039C"/>
    <w:rsid w:val="00F8244A"/>
    <w:rsid w:val="00F8297B"/>
    <w:rsid w:val="00F82E26"/>
    <w:rsid w:val="00F8432A"/>
    <w:rsid w:val="00F8449B"/>
    <w:rsid w:val="00F844BF"/>
    <w:rsid w:val="00F84626"/>
    <w:rsid w:val="00F85C87"/>
    <w:rsid w:val="00F864A4"/>
    <w:rsid w:val="00F86A45"/>
    <w:rsid w:val="00F86EED"/>
    <w:rsid w:val="00F87006"/>
    <w:rsid w:val="00F8735F"/>
    <w:rsid w:val="00F878FE"/>
    <w:rsid w:val="00F87B44"/>
    <w:rsid w:val="00F87FEA"/>
    <w:rsid w:val="00F906DD"/>
    <w:rsid w:val="00F9159A"/>
    <w:rsid w:val="00F915B3"/>
    <w:rsid w:val="00F91DBE"/>
    <w:rsid w:val="00F91EC3"/>
    <w:rsid w:val="00F921FB"/>
    <w:rsid w:val="00F922F9"/>
    <w:rsid w:val="00F92BB7"/>
    <w:rsid w:val="00F92C83"/>
    <w:rsid w:val="00F92E8E"/>
    <w:rsid w:val="00F93B77"/>
    <w:rsid w:val="00F93D4A"/>
    <w:rsid w:val="00F94182"/>
    <w:rsid w:val="00F95705"/>
    <w:rsid w:val="00F9626D"/>
    <w:rsid w:val="00F9633D"/>
    <w:rsid w:val="00F976A4"/>
    <w:rsid w:val="00F97D19"/>
    <w:rsid w:val="00FA09EB"/>
    <w:rsid w:val="00FA1820"/>
    <w:rsid w:val="00FA1874"/>
    <w:rsid w:val="00FA197B"/>
    <w:rsid w:val="00FA1C03"/>
    <w:rsid w:val="00FA205A"/>
    <w:rsid w:val="00FA2358"/>
    <w:rsid w:val="00FA23E0"/>
    <w:rsid w:val="00FA2FE9"/>
    <w:rsid w:val="00FA300E"/>
    <w:rsid w:val="00FA336F"/>
    <w:rsid w:val="00FA3482"/>
    <w:rsid w:val="00FA3606"/>
    <w:rsid w:val="00FA3A55"/>
    <w:rsid w:val="00FA3C8F"/>
    <w:rsid w:val="00FA41EC"/>
    <w:rsid w:val="00FA46E2"/>
    <w:rsid w:val="00FA4E57"/>
    <w:rsid w:val="00FA4F52"/>
    <w:rsid w:val="00FA52C2"/>
    <w:rsid w:val="00FA5561"/>
    <w:rsid w:val="00FA5B8A"/>
    <w:rsid w:val="00FA5F0A"/>
    <w:rsid w:val="00FA6239"/>
    <w:rsid w:val="00FA65B1"/>
    <w:rsid w:val="00FA6B2D"/>
    <w:rsid w:val="00FA6BAF"/>
    <w:rsid w:val="00FA6BEF"/>
    <w:rsid w:val="00FA6E7F"/>
    <w:rsid w:val="00FA7114"/>
    <w:rsid w:val="00FA7641"/>
    <w:rsid w:val="00FA76D3"/>
    <w:rsid w:val="00FA7F6D"/>
    <w:rsid w:val="00FB03A1"/>
    <w:rsid w:val="00FB10B1"/>
    <w:rsid w:val="00FB141B"/>
    <w:rsid w:val="00FB1C7D"/>
    <w:rsid w:val="00FB2379"/>
    <w:rsid w:val="00FB2722"/>
    <w:rsid w:val="00FB2750"/>
    <w:rsid w:val="00FB2C72"/>
    <w:rsid w:val="00FB2FA6"/>
    <w:rsid w:val="00FB31DD"/>
    <w:rsid w:val="00FB4746"/>
    <w:rsid w:val="00FB52C9"/>
    <w:rsid w:val="00FB56ED"/>
    <w:rsid w:val="00FB5760"/>
    <w:rsid w:val="00FB5F8E"/>
    <w:rsid w:val="00FB66B2"/>
    <w:rsid w:val="00FB6882"/>
    <w:rsid w:val="00FB7635"/>
    <w:rsid w:val="00FB7E32"/>
    <w:rsid w:val="00FC05F3"/>
    <w:rsid w:val="00FC0C0E"/>
    <w:rsid w:val="00FC0C93"/>
    <w:rsid w:val="00FC0D27"/>
    <w:rsid w:val="00FC0F10"/>
    <w:rsid w:val="00FC0FDF"/>
    <w:rsid w:val="00FC201A"/>
    <w:rsid w:val="00FC2CCC"/>
    <w:rsid w:val="00FC2EC7"/>
    <w:rsid w:val="00FC336E"/>
    <w:rsid w:val="00FC3AEE"/>
    <w:rsid w:val="00FC3E0D"/>
    <w:rsid w:val="00FC3E4F"/>
    <w:rsid w:val="00FC47BA"/>
    <w:rsid w:val="00FC59C4"/>
    <w:rsid w:val="00FC6451"/>
    <w:rsid w:val="00FC6954"/>
    <w:rsid w:val="00FC6FA9"/>
    <w:rsid w:val="00FC744D"/>
    <w:rsid w:val="00FC7BA3"/>
    <w:rsid w:val="00FC7F5D"/>
    <w:rsid w:val="00FC7FF0"/>
    <w:rsid w:val="00FD0F13"/>
    <w:rsid w:val="00FD15A1"/>
    <w:rsid w:val="00FD294C"/>
    <w:rsid w:val="00FD2F36"/>
    <w:rsid w:val="00FD38FD"/>
    <w:rsid w:val="00FD3B9D"/>
    <w:rsid w:val="00FD3D0B"/>
    <w:rsid w:val="00FD4011"/>
    <w:rsid w:val="00FD409B"/>
    <w:rsid w:val="00FD4330"/>
    <w:rsid w:val="00FD4DA9"/>
    <w:rsid w:val="00FD5804"/>
    <w:rsid w:val="00FD5B72"/>
    <w:rsid w:val="00FD6D75"/>
    <w:rsid w:val="00FD700E"/>
    <w:rsid w:val="00FD765B"/>
    <w:rsid w:val="00FD76F7"/>
    <w:rsid w:val="00FD7B0A"/>
    <w:rsid w:val="00FD7FF2"/>
    <w:rsid w:val="00FE002E"/>
    <w:rsid w:val="00FE0818"/>
    <w:rsid w:val="00FE08AD"/>
    <w:rsid w:val="00FE1315"/>
    <w:rsid w:val="00FE1653"/>
    <w:rsid w:val="00FE16BC"/>
    <w:rsid w:val="00FE1A4D"/>
    <w:rsid w:val="00FE200A"/>
    <w:rsid w:val="00FE23D7"/>
    <w:rsid w:val="00FE2443"/>
    <w:rsid w:val="00FE4695"/>
    <w:rsid w:val="00FE4BC3"/>
    <w:rsid w:val="00FE4DBB"/>
    <w:rsid w:val="00FE51EB"/>
    <w:rsid w:val="00FE536D"/>
    <w:rsid w:val="00FE570D"/>
    <w:rsid w:val="00FE631D"/>
    <w:rsid w:val="00FE680D"/>
    <w:rsid w:val="00FE751A"/>
    <w:rsid w:val="00FE78F9"/>
    <w:rsid w:val="00FE7A30"/>
    <w:rsid w:val="00FF0D5F"/>
    <w:rsid w:val="00FF16C8"/>
    <w:rsid w:val="00FF16F2"/>
    <w:rsid w:val="00FF1A3D"/>
    <w:rsid w:val="00FF2046"/>
    <w:rsid w:val="00FF230C"/>
    <w:rsid w:val="00FF24A1"/>
    <w:rsid w:val="00FF26E4"/>
    <w:rsid w:val="00FF31B7"/>
    <w:rsid w:val="00FF34F5"/>
    <w:rsid w:val="00FF3D60"/>
    <w:rsid w:val="00FF44A4"/>
    <w:rsid w:val="00FF4600"/>
    <w:rsid w:val="00FF5236"/>
    <w:rsid w:val="00FF618B"/>
    <w:rsid w:val="00FF6C87"/>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D92"/>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51D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1D9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szCs w:val="2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7C2235"/>
    <w:pPr>
      <w:ind w:left="720"/>
      <w:contextualSpacing/>
    </w:pPr>
    <w:rPr>
      <w:lang w:eastAsia="en-US"/>
    </w:r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line="240" w:lineRule="auto"/>
    </w:pPr>
    <w:rPr>
      <w:rFonts w:ascii="SimSun" w:hAnsi="SimSun" w:cs="SimSun"/>
      <w:sz w:val="24"/>
      <w:szCs w:val="24"/>
    </w:rPr>
  </w:style>
  <w:style w:type="paragraph" w:customStyle="1" w:styleId="Reference">
    <w:name w:val="Reference"/>
    <w:basedOn w:val="Normal"/>
    <w:rsid w:val="00021E80"/>
    <w:pPr>
      <w:keepLines/>
      <w:numPr>
        <w:ilvl w:val="1"/>
        <w:numId w:val="3"/>
      </w:numPr>
      <w:spacing w:after="180" w:line="240" w:lineRule="auto"/>
    </w:pPr>
    <w:rPr>
      <w:rFonts w:ascii="Times New Roman" w:eastAsia="MS Mincho" w:hAnsi="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PlainTable1">
    <w:name w:val="Plain Table 1"/>
    <w:basedOn w:val="TableNormal"/>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D3DF6"/>
    <w:rPr>
      <w:rFonts w:ascii="Courier New" w:eastAsia="Times New Roman" w:hAnsi="Courier New" w:cs="Courier New"/>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43A3A"/>
    <w:rPr>
      <w:rFonts w:asciiTheme="minorHAnsi" w:eastAsiaTheme="minorEastAsia" w:hAnsiTheme="minorHAnsi" w:cstheme="minorBidi"/>
      <w:sz w:val="22"/>
      <w:szCs w:val="22"/>
      <w:lang w:eastAsia="en-US"/>
    </w:rPr>
  </w:style>
  <w:style w:type="paragraph" w:customStyle="1" w:styleId="3GPPAgreements">
    <w:name w:val="3GPP Agreements"/>
    <w:basedOn w:val="Normal"/>
    <w:link w:val="3GPPAgreementsChar"/>
    <w:qFormat/>
    <w:rsid w:val="00DF5199"/>
    <w:pPr>
      <w:numPr>
        <w:numId w:val="1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0"/>
      <w:szCs w:val="20"/>
    </w:rPr>
  </w:style>
  <w:style w:type="character" w:customStyle="1" w:styleId="3GPPAgreementsChar">
    <w:name w:val="3GPP Agreements Char"/>
    <w:link w:val="3GPPAgreements"/>
    <w:qFormat/>
    <w:rsid w:val="00DF519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32734937">
      <w:bodyDiv w:val="1"/>
      <w:marLeft w:val="0"/>
      <w:marRight w:val="0"/>
      <w:marTop w:val="0"/>
      <w:marBottom w:val="0"/>
      <w:divBdr>
        <w:top w:val="none" w:sz="0" w:space="0" w:color="auto"/>
        <w:left w:val="none" w:sz="0" w:space="0" w:color="auto"/>
        <w:bottom w:val="none" w:sz="0" w:space="0" w:color="auto"/>
        <w:right w:val="none" w:sz="0" w:space="0" w:color="auto"/>
      </w:divBdr>
      <w:divsChild>
        <w:div w:id="885069651">
          <w:marLeft w:val="360"/>
          <w:marRight w:val="0"/>
          <w:marTop w:val="200"/>
          <w:marBottom w:val="0"/>
          <w:divBdr>
            <w:top w:val="none" w:sz="0" w:space="0" w:color="auto"/>
            <w:left w:val="none" w:sz="0" w:space="0" w:color="auto"/>
            <w:bottom w:val="none" w:sz="0" w:space="0" w:color="auto"/>
            <w:right w:val="none" w:sz="0" w:space="0" w:color="auto"/>
          </w:divBdr>
        </w:div>
        <w:div w:id="157506912">
          <w:marLeft w:val="1080"/>
          <w:marRight w:val="0"/>
          <w:marTop w:val="100"/>
          <w:marBottom w:val="0"/>
          <w:divBdr>
            <w:top w:val="none" w:sz="0" w:space="0" w:color="auto"/>
            <w:left w:val="none" w:sz="0" w:space="0" w:color="auto"/>
            <w:bottom w:val="none" w:sz="0" w:space="0" w:color="auto"/>
            <w:right w:val="none" w:sz="0" w:space="0" w:color="auto"/>
          </w:divBdr>
        </w:div>
        <w:div w:id="371810416">
          <w:marLeft w:val="1080"/>
          <w:marRight w:val="0"/>
          <w:marTop w:val="100"/>
          <w:marBottom w:val="0"/>
          <w:divBdr>
            <w:top w:val="none" w:sz="0" w:space="0" w:color="auto"/>
            <w:left w:val="none" w:sz="0" w:space="0" w:color="auto"/>
            <w:bottom w:val="none" w:sz="0" w:space="0" w:color="auto"/>
            <w:right w:val="none" w:sz="0" w:space="0" w:color="auto"/>
          </w:divBdr>
        </w:div>
        <w:div w:id="941717690">
          <w:marLeft w:val="1080"/>
          <w:marRight w:val="0"/>
          <w:marTop w:val="100"/>
          <w:marBottom w:val="0"/>
          <w:divBdr>
            <w:top w:val="none" w:sz="0" w:space="0" w:color="auto"/>
            <w:left w:val="none" w:sz="0" w:space="0" w:color="auto"/>
            <w:bottom w:val="none" w:sz="0" w:space="0" w:color="auto"/>
            <w:right w:val="none" w:sz="0" w:space="0" w:color="auto"/>
          </w:divBdr>
        </w:div>
        <w:div w:id="1434126689">
          <w:marLeft w:val="1080"/>
          <w:marRight w:val="0"/>
          <w:marTop w:val="100"/>
          <w:marBottom w:val="0"/>
          <w:divBdr>
            <w:top w:val="none" w:sz="0" w:space="0" w:color="auto"/>
            <w:left w:val="none" w:sz="0" w:space="0" w:color="auto"/>
            <w:bottom w:val="none" w:sz="0" w:space="0" w:color="auto"/>
            <w:right w:val="none" w:sz="0" w:space="0" w:color="auto"/>
          </w:divBdr>
        </w:div>
        <w:div w:id="11688614">
          <w:marLeft w:val="360"/>
          <w:marRight w:val="0"/>
          <w:marTop w:val="200"/>
          <w:marBottom w:val="0"/>
          <w:divBdr>
            <w:top w:val="none" w:sz="0" w:space="0" w:color="auto"/>
            <w:left w:val="none" w:sz="0" w:space="0" w:color="auto"/>
            <w:bottom w:val="none" w:sz="0" w:space="0" w:color="auto"/>
            <w:right w:val="none" w:sz="0" w:space="0" w:color="auto"/>
          </w:divBdr>
        </w:div>
        <w:div w:id="886842747">
          <w:marLeft w:val="1080"/>
          <w:marRight w:val="0"/>
          <w:marTop w:val="100"/>
          <w:marBottom w:val="0"/>
          <w:divBdr>
            <w:top w:val="none" w:sz="0" w:space="0" w:color="auto"/>
            <w:left w:val="none" w:sz="0" w:space="0" w:color="auto"/>
            <w:bottom w:val="none" w:sz="0" w:space="0" w:color="auto"/>
            <w:right w:val="none" w:sz="0" w:space="0" w:color="auto"/>
          </w:divBdr>
        </w:div>
        <w:div w:id="1502618573">
          <w:marLeft w:val="1080"/>
          <w:marRight w:val="0"/>
          <w:marTop w:val="100"/>
          <w:marBottom w:val="0"/>
          <w:divBdr>
            <w:top w:val="none" w:sz="0" w:space="0" w:color="auto"/>
            <w:left w:val="none" w:sz="0" w:space="0" w:color="auto"/>
            <w:bottom w:val="none" w:sz="0" w:space="0" w:color="auto"/>
            <w:right w:val="none" w:sz="0" w:space="0" w:color="auto"/>
          </w:divBdr>
        </w:div>
        <w:div w:id="602080953">
          <w:marLeft w:val="1080"/>
          <w:marRight w:val="0"/>
          <w:marTop w:val="100"/>
          <w:marBottom w:val="0"/>
          <w:divBdr>
            <w:top w:val="none" w:sz="0" w:space="0" w:color="auto"/>
            <w:left w:val="none" w:sz="0" w:space="0" w:color="auto"/>
            <w:bottom w:val="none" w:sz="0" w:space="0" w:color="auto"/>
            <w:right w:val="none" w:sz="0" w:space="0" w:color="auto"/>
          </w:divBdr>
        </w:div>
      </w:divsChild>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64915034">
      <w:bodyDiv w:val="1"/>
      <w:marLeft w:val="0"/>
      <w:marRight w:val="0"/>
      <w:marTop w:val="0"/>
      <w:marBottom w:val="0"/>
      <w:divBdr>
        <w:top w:val="none" w:sz="0" w:space="0" w:color="auto"/>
        <w:left w:val="none" w:sz="0" w:space="0" w:color="auto"/>
        <w:bottom w:val="none" w:sz="0" w:space="0" w:color="auto"/>
        <w:right w:val="none" w:sz="0" w:space="0" w:color="auto"/>
      </w:divBdr>
      <w:divsChild>
        <w:div w:id="1459647739">
          <w:marLeft w:val="360"/>
          <w:marRight w:val="0"/>
          <w:marTop w:val="200"/>
          <w:marBottom w:val="0"/>
          <w:divBdr>
            <w:top w:val="none" w:sz="0" w:space="0" w:color="auto"/>
            <w:left w:val="none" w:sz="0" w:space="0" w:color="auto"/>
            <w:bottom w:val="none" w:sz="0" w:space="0" w:color="auto"/>
            <w:right w:val="none" w:sz="0" w:space="0" w:color="auto"/>
          </w:divBdr>
        </w:div>
        <w:div w:id="117185557">
          <w:marLeft w:val="1080"/>
          <w:marRight w:val="0"/>
          <w:marTop w:val="100"/>
          <w:marBottom w:val="0"/>
          <w:divBdr>
            <w:top w:val="none" w:sz="0" w:space="0" w:color="auto"/>
            <w:left w:val="none" w:sz="0" w:space="0" w:color="auto"/>
            <w:bottom w:val="none" w:sz="0" w:space="0" w:color="auto"/>
            <w:right w:val="none" w:sz="0" w:space="0" w:color="auto"/>
          </w:divBdr>
        </w:div>
        <w:div w:id="702903080">
          <w:marLeft w:val="1080"/>
          <w:marRight w:val="0"/>
          <w:marTop w:val="100"/>
          <w:marBottom w:val="0"/>
          <w:divBdr>
            <w:top w:val="none" w:sz="0" w:space="0" w:color="auto"/>
            <w:left w:val="none" w:sz="0" w:space="0" w:color="auto"/>
            <w:bottom w:val="none" w:sz="0" w:space="0" w:color="auto"/>
            <w:right w:val="none" w:sz="0" w:space="0" w:color="auto"/>
          </w:divBdr>
        </w:div>
        <w:div w:id="1688828700">
          <w:marLeft w:val="1800"/>
          <w:marRight w:val="0"/>
          <w:marTop w:val="100"/>
          <w:marBottom w:val="0"/>
          <w:divBdr>
            <w:top w:val="none" w:sz="0" w:space="0" w:color="auto"/>
            <w:left w:val="none" w:sz="0" w:space="0" w:color="auto"/>
            <w:bottom w:val="none" w:sz="0" w:space="0" w:color="auto"/>
            <w:right w:val="none" w:sz="0" w:space="0" w:color="auto"/>
          </w:divBdr>
        </w:div>
        <w:div w:id="1241062339">
          <w:marLeft w:val="1800"/>
          <w:marRight w:val="0"/>
          <w:marTop w:val="100"/>
          <w:marBottom w:val="0"/>
          <w:divBdr>
            <w:top w:val="none" w:sz="0" w:space="0" w:color="auto"/>
            <w:left w:val="none" w:sz="0" w:space="0" w:color="auto"/>
            <w:bottom w:val="none" w:sz="0" w:space="0" w:color="auto"/>
            <w:right w:val="none" w:sz="0" w:space="0" w:color="auto"/>
          </w:divBdr>
        </w:div>
        <w:div w:id="864514602">
          <w:marLeft w:val="1800"/>
          <w:marRight w:val="0"/>
          <w:marTop w:val="100"/>
          <w:marBottom w:val="0"/>
          <w:divBdr>
            <w:top w:val="none" w:sz="0" w:space="0" w:color="auto"/>
            <w:left w:val="none" w:sz="0" w:space="0" w:color="auto"/>
            <w:bottom w:val="none" w:sz="0" w:space="0" w:color="auto"/>
            <w:right w:val="none" w:sz="0" w:space="0" w:color="auto"/>
          </w:divBdr>
        </w:div>
        <w:div w:id="2131236922">
          <w:marLeft w:val="360"/>
          <w:marRight w:val="0"/>
          <w:marTop w:val="200"/>
          <w:marBottom w:val="0"/>
          <w:divBdr>
            <w:top w:val="none" w:sz="0" w:space="0" w:color="auto"/>
            <w:left w:val="none" w:sz="0" w:space="0" w:color="auto"/>
            <w:bottom w:val="none" w:sz="0" w:space="0" w:color="auto"/>
            <w:right w:val="none" w:sz="0" w:space="0" w:color="auto"/>
          </w:divBdr>
        </w:div>
        <w:div w:id="1003238346">
          <w:marLeft w:val="1080"/>
          <w:marRight w:val="0"/>
          <w:marTop w:val="100"/>
          <w:marBottom w:val="0"/>
          <w:divBdr>
            <w:top w:val="none" w:sz="0" w:space="0" w:color="auto"/>
            <w:left w:val="none" w:sz="0" w:space="0" w:color="auto"/>
            <w:bottom w:val="none" w:sz="0" w:space="0" w:color="auto"/>
            <w:right w:val="none" w:sz="0" w:space="0" w:color="auto"/>
          </w:divBdr>
        </w:div>
        <w:div w:id="2128616912">
          <w:marLeft w:val="1080"/>
          <w:marRight w:val="0"/>
          <w:marTop w:val="100"/>
          <w:marBottom w:val="0"/>
          <w:divBdr>
            <w:top w:val="none" w:sz="0" w:space="0" w:color="auto"/>
            <w:left w:val="none" w:sz="0" w:space="0" w:color="auto"/>
            <w:bottom w:val="none" w:sz="0" w:space="0" w:color="auto"/>
            <w:right w:val="none" w:sz="0" w:space="0" w:color="auto"/>
          </w:divBdr>
        </w:div>
        <w:div w:id="2120710607">
          <w:marLeft w:val="1080"/>
          <w:marRight w:val="0"/>
          <w:marTop w:val="100"/>
          <w:marBottom w:val="0"/>
          <w:divBdr>
            <w:top w:val="none" w:sz="0" w:space="0" w:color="auto"/>
            <w:left w:val="none" w:sz="0" w:space="0" w:color="auto"/>
            <w:bottom w:val="none" w:sz="0" w:space="0" w:color="auto"/>
            <w:right w:val="none" w:sz="0" w:space="0" w:color="auto"/>
          </w:divBdr>
        </w:div>
        <w:div w:id="2103599825">
          <w:marLeft w:val="1080"/>
          <w:marRight w:val="0"/>
          <w:marTop w:val="100"/>
          <w:marBottom w:val="0"/>
          <w:divBdr>
            <w:top w:val="none" w:sz="0" w:space="0" w:color="auto"/>
            <w:left w:val="none" w:sz="0" w:space="0" w:color="auto"/>
            <w:bottom w:val="none" w:sz="0" w:space="0" w:color="auto"/>
            <w:right w:val="none" w:sz="0" w:space="0" w:color="auto"/>
          </w:divBdr>
        </w:div>
      </w:divsChild>
    </w:div>
    <w:div w:id="437454909">
      <w:bodyDiv w:val="1"/>
      <w:marLeft w:val="0"/>
      <w:marRight w:val="0"/>
      <w:marTop w:val="0"/>
      <w:marBottom w:val="0"/>
      <w:divBdr>
        <w:top w:val="none" w:sz="0" w:space="0" w:color="auto"/>
        <w:left w:val="none" w:sz="0" w:space="0" w:color="auto"/>
        <w:bottom w:val="none" w:sz="0" w:space="0" w:color="auto"/>
        <w:right w:val="none" w:sz="0" w:space="0" w:color="auto"/>
      </w:divBdr>
      <w:divsChild>
        <w:div w:id="1616477090">
          <w:marLeft w:val="1080"/>
          <w:marRight w:val="0"/>
          <w:marTop w:val="100"/>
          <w:marBottom w:val="0"/>
          <w:divBdr>
            <w:top w:val="none" w:sz="0" w:space="0" w:color="auto"/>
            <w:left w:val="none" w:sz="0" w:space="0" w:color="auto"/>
            <w:bottom w:val="none" w:sz="0" w:space="0" w:color="auto"/>
            <w:right w:val="none" w:sz="0" w:space="0" w:color="auto"/>
          </w:divBdr>
        </w:div>
        <w:div w:id="1769622445">
          <w:marLeft w:val="1800"/>
          <w:marRight w:val="0"/>
          <w:marTop w:val="100"/>
          <w:marBottom w:val="0"/>
          <w:divBdr>
            <w:top w:val="none" w:sz="0" w:space="0" w:color="auto"/>
            <w:left w:val="none" w:sz="0" w:space="0" w:color="auto"/>
            <w:bottom w:val="none" w:sz="0" w:space="0" w:color="auto"/>
            <w:right w:val="none" w:sz="0" w:space="0" w:color="auto"/>
          </w:divBdr>
        </w:div>
        <w:div w:id="1316763862">
          <w:marLeft w:val="1800"/>
          <w:marRight w:val="0"/>
          <w:marTop w:val="100"/>
          <w:marBottom w:val="0"/>
          <w:divBdr>
            <w:top w:val="none" w:sz="0" w:space="0" w:color="auto"/>
            <w:left w:val="none" w:sz="0" w:space="0" w:color="auto"/>
            <w:bottom w:val="none" w:sz="0" w:space="0" w:color="auto"/>
            <w:right w:val="none" w:sz="0" w:space="0" w:color="auto"/>
          </w:divBdr>
        </w:div>
        <w:div w:id="147330891">
          <w:marLeft w:val="1800"/>
          <w:marRight w:val="0"/>
          <w:marTop w:val="100"/>
          <w:marBottom w:val="0"/>
          <w:divBdr>
            <w:top w:val="none" w:sz="0" w:space="0" w:color="auto"/>
            <w:left w:val="none" w:sz="0" w:space="0" w:color="auto"/>
            <w:bottom w:val="none" w:sz="0" w:space="0" w:color="auto"/>
            <w:right w:val="none" w:sz="0" w:space="0" w:color="auto"/>
          </w:divBdr>
        </w:div>
      </w:divsChild>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528688476">
      <w:bodyDiv w:val="1"/>
      <w:marLeft w:val="0"/>
      <w:marRight w:val="0"/>
      <w:marTop w:val="0"/>
      <w:marBottom w:val="0"/>
      <w:divBdr>
        <w:top w:val="none" w:sz="0" w:space="0" w:color="auto"/>
        <w:left w:val="none" w:sz="0" w:space="0" w:color="auto"/>
        <w:bottom w:val="none" w:sz="0" w:space="0" w:color="auto"/>
        <w:right w:val="none" w:sz="0" w:space="0" w:color="auto"/>
      </w:divBdr>
      <w:divsChild>
        <w:div w:id="285048745">
          <w:marLeft w:val="360"/>
          <w:marRight w:val="0"/>
          <w:marTop w:val="200"/>
          <w:marBottom w:val="0"/>
          <w:divBdr>
            <w:top w:val="none" w:sz="0" w:space="0" w:color="auto"/>
            <w:left w:val="none" w:sz="0" w:space="0" w:color="auto"/>
            <w:bottom w:val="none" w:sz="0" w:space="0" w:color="auto"/>
            <w:right w:val="none" w:sz="0" w:space="0" w:color="auto"/>
          </w:divBdr>
        </w:div>
        <w:div w:id="513693607">
          <w:marLeft w:val="1080"/>
          <w:marRight w:val="0"/>
          <w:marTop w:val="100"/>
          <w:marBottom w:val="0"/>
          <w:divBdr>
            <w:top w:val="none" w:sz="0" w:space="0" w:color="auto"/>
            <w:left w:val="none" w:sz="0" w:space="0" w:color="auto"/>
            <w:bottom w:val="none" w:sz="0" w:space="0" w:color="auto"/>
            <w:right w:val="none" w:sz="0" w:space="0" w:color="auto"/>
          </w:divBdr>
        </w:div>
        <w:div w:id="1385331914">
          <w:marLeft w:val="360"/>
          <w:marRight w:val="0"/>
          <w:marTop w:val="200"/>
          <w:marBottom w:val="0"/>
          <w:divBdr>
            <w:top w:val="none" w:sz="0" w:space="0" w:color="auto"/>
            <w:left w:val="none" w:sz="0" w:space="0" w:color="auto"/>
            <w:bottom w:val="none" w:sz="0" w:space="0" w:color="auto"/>
            <w:right w:val="none" w:sz="0" w:space="0" w:color="auto"/>
          </w:divBdr>
        </w:div>
        <w:div w:id="224685753">
          <w:marLeft w:val="1080"/>
          <w:marRight w:val="0"/>
          <w:marTop w:val="100"/>
          <w:marBottom w:val="0"/>
          <w:divBdr>
            <w:top w:val="none" w:sz="0" w:space="0" w:color="auto"/>
            <w:left w:val="none" w:sz="0" w:space="0" w:color="auto"/>
            <w:bottom w:val="none" w:sz="0" w:space="0" w:color="auto"/>
            <w:right w:val="none" w:sz="0" w:space="0" w:color="auto"/>
          </w:divBdr>
        </w:div>
        <w:div w:id="38672315">
          <w:marLeft w:val="1080"/>
          <w:marRight w:val="0"/>
          <w:marTop w:val="100"/>
          <w:marBottom w:val="0"/>
          <w:divBdr>
            <w:top w:val="none" w:sz="0" w:space="0" w:color="auto"/>
            <w:left w:val="none" w:sz="0" w:space="0" w:color="auto"/>
            <w:bottom w:val="none" w:sz="0" w:space="0" w:color="auto"/>
            <w:right w:val="none" w:sz="0" w:space="0" w:color="auto"/>
          </w:divBdr>
        </w:div>
        <w:div w:id="1668551692">
          <w:marLeft w:val="1080"/>
          <w:marRight w:val="0"/>
          <w:marTop w:val="100"/>
          <w:marBottom w:val="0"/>
          <w:divBdr>
            <w:top w:val="none" w:sz="0" w:space="0" w:color="auto"/>
            <w:left w:val="none" w:sz="0" w:space="0" w:color="auto"/>
            <w:bottom w:val="none" w:sz="0" w:space="0" w:color="auto"/>
            <w:right w:val="none" w:sz="0" w:space="0" w:color="auto"/>
          </w:divBdr>
        </w:div>
        <w:div w:id="295378430">
          <w:marLeft w:val="360"/>
          <w:marRight w:val="0"/>
          <w:marTop w:val="200"/>
          <w:marBottom w:val="0"/>
          <w:divBdr>
            <w:top w:val="none" w:sz="0" w:space="0" w:color="auto"/>
            <w:left w:val="none" w:sz="0" w:space="0" w:color="auto"/>
            <w:bottom w:val="none" w:sz="0" w:space="0" w:color="auto"/>
            <w:right w:val="none" w:sz="0" w:space="0" w:color="auto"/>
          </w:divBdr>
        </w:div>
      </w:divsChild>
    </w:div>
    <w:div w:id="547032458">
      <w:bodyDiv w:val="1"/>
      <w:marLeft w:val="0"/>
      <w:marRight w:val="0"/>
      <w:marTop w:val="0"/>
      <w:marBottom w:val="0"/>
      <w:divBdr>
        <w:top w:val="none" w:sz="0" w:space="0" w:color="auto"/>
        <w:left w:val="none" w:sz="0" w:space="0" w:color="auto"/>
        <w:bottom w:val="none" w:sz="0" w:space="0" w:color="auto"/>
        <w:right w:val="none" w:sz="0" w:space="0" w:color="auto"/>
      </w:divBdr>
      <w:divsChild>
        <w:div w:id="963736040">
          <w:marLeft w:val="547"/>
          <w:marRight w:val="0"/>
          <w:marTop w:val="115"/>
          <w:marBottom w:val="0"/>
          <w:divBdr>
            <w:top w:val="none" w:sz="0" w:space="0" w:color="auto"/>
            <w:left w:val="none" w:sz="0" w:space="0" w:color="auto"/>
            <w:bottom w:val="none" w:sz="0" w:space="0" w:color="auto"/>
            <w:right w:val="none" w:sz="0" w:space="0" w:color="auto"/>
          </w:divBdr>
        </w:div>
        <w:div w:id="1995602853">
          <w:marLeft w:val="547"/>
          <w:marRight w:val="0"/>
          <w:marTop w:val="115"/>
          <w:marBottom w:val="0"/>
          <w:divBdr>
            <w:top w:val="none" w:sz="0" w:space="0" w:color="auto"/>
            <w:left w:val="none" w:sz="0" w:space="0" w:color="auto"/>
            <w:bottom w:val="none" w:sz="0" w:space="0" w:color="auto"/>
            <w:right w:val="none" w:sz="0" w:space="0" w:color="auto"/>
          </w:divBdr>
        </w:div>
      </w:divsChild>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579482841">
      <w:bodyDiv w:val="1"/>
      <w:marLeft w:val="0"/>
      <w:marRight w:val="0"/>
      <w:marTop w:val="0"/>
      <w:marBottom w:val="0"/>
      <w:divBdr>
        <w:top w:val="none" w:sz="0" w:space="0" w:color="auto"/>
        <w:left w:val="none" w:sz="0" w:space="0" w:color="auto"/>
        <w:bottom w:val="none" w:sz="0" w:space="0" w:color="auto"/>
        <w:right w:val="none" w:sz="0" w:space="0" w:color="auto"/>
      </w:divBdr>
      <w:divsChild>
        <w:div w:id="2125230420">
          <w:marLeft w:val="547"/>
          <w:marRight w:val="0"/>
          <w:marTop w:val="86"/>
          <w:marBottom w:val="0"/>
          <w:divBdr>
            <w:top w:val="none" w:sz="0" w:space="0" w:color="auto"/>
            <w:left w:val="none" w:sz="0" w:space="0" w:color="auto"/>
            <w:bottom w:val="none" w:sz="0" w:space="0" w:color="auto"/>
            <w:right w:val="none" w:sz="0" w:space="0" w:color="auto"/>
          </w:divBdr>
        </w:div>
        <w:div w:id="974607097">
          <w:marLeft w:val="1166"/>
          <w:marRight w:val="0"/>
          <w:marTop w:val="77"/>
          <w:marBottom w:val="0"/>
          <w:divBdr>
            <w:top w:val="none" w:sz="0" w:space="0" w:color="auto"/>
            <w:left w:val="none" w:sz="0" w:space="0" w:color="auto"/>
            <w:bottom w:val="none" w:sz="0" w:space="0" w:color="auto"/>
            <w:right w:val="none" w:sz="0" w:space="0" w:color="auto"/>
          </w:divBdr>
        </w:div>
        <w:div w:id="208036398">
          <w:marLeft w:val="1166"/>
          <w:marRight w:val="0"/>
          <w:marTop w:val="77"/>
          <w:marBottom w:val="0"/>
          <w:divBdr>
            <w:top w:val="none" w:sz="0" w:space="0" w:color="auto"/>
            <w:left w:val="none" w:sz="0" w:space="0" w:color="auto"/>
            <w:bottom w:val="none" w:sz="0" w:space="0" w:color="auto"/>
            <w:right w:val="none" w:sz="0" w:space="0" w:color="auto"/>
          </w:divBdr>
        </w:div>
        <w:div w:id="1433472198">
          <w:marLeft w:val="1800"/>
          <w:marRight w:val="0"/>
          <w:marTop w:val="77"/>
          <w:marBottom w:val="0"/>
          <w:divBdr>
            <w:top w:val="none" w:sz="0" w:space="0" w:color="auto"/>
            <w:left w:val="none" w:sz="0" w:space="0" w:color="auto"/>
            <w:bottom w:val="none" w:sz="0" w:space="0" w:color="auto"/>
            <w:right w:val="none" w:sz="0" w:space="0" w:color="auto"/>
          </w:divBdr>
        </w:div>
        <w:div w:id="924073792">
          <w:marLeft w:val="1800"/>
          <w:marRight w:val="0"/>
          <w:marTop w:val="77"/>
          <w:marBottom w:val="0"/>
          <w:divBdr>
            <w:top w:val="none" w:sz="0" w:space="0" w:color="auto"/>
            <w:left w:val="none" w:sz="0" w:space="0" w:color="auto"/>
            <w:bottom w:val="none" w:sz="0" w:space="0" w:color="auto"/>
            <w:right w:val="none" w:sz="0" w:space="0" w:color="auto"/>
          </w:divBdr>
        </w:div>
        <w:div w:id="1438869198">
          <w:marLeft w:val="1800"/>
          <w:marRight w:val="0"/>
          <w:marTop w:val="77"/>
          <w:marBottom w:val="0"/>
          <w:divBdr>
            <w:top w:val="none" w:sz="0" w:space="0" w:color="auto"/>
            <w:left w:val="none" w:sz="0" w:space="0" w:color="auto"/>
            <w:bottom w:val="none" w:sz="0" w:space="0" w:color="auto"/>
            <w:right w:val="none" w:sz="0" w:space="0" w:color="auto"/>
          </w:divBdr>
        </w:div>
        <w:div w:id="693463959">
          <w:marLeft w:val="1166"/>
          <w:marRight w:val="0"/>
          <w:marTop w:val="77"/>
          <w:marBottom w:val="0"/>
          <w:divBdr>
            <w:top w:val="none" w:sz="0" w:space="0" w:color="auto"/>
            <w:left w:val="none" w:sz="0" w:space="0" w:color="auto"/>
            <w:bottom w:val="none" w:sz="0" w:space="0" w:color="auto"/>
            <w:right w:val="none" w:sz="0" w:space="0" w:color="auto"/>
          </w:divBdr>
        </w:div>
        <w:div w:id="1099907027">
          <w:marLeft w:val="1800"/>
          <w:marRight w:val="0"/>
          <w:marTop w:val="77"/>
          <w:marBottom w:val="0"/>
          <w:divBdr>
            <w:top w:val="none" w:sz="0" w:space="0" w:color="auto"/>
            <w:left w:val="none" w:sz="0" w:space="0" w:color="auto"/>
            <w:bottom w:val="none" w:sz="0" w:space="0" w:color="auto"/>
            <w:right w:val="none" w:sz="0" w:space="0" w:color="auto"/>
          </w:divBdr>
        </w:div>
        <w:div w:id="555090161">
          <w:marLeft w:val="1800"/>
          <w:marRight w:val="0"/>
          <w:marTop w:val="77"/>
          <w:marBottom w:val="0"/>
          <w:divBdr>
            <w:top w:val="none" w:sz="0" w:space="0" w:color="auto"/>
            <w:left w:val="none" w:sz="0" w:space="0" w:color="auto"/>
            <w:bottom w:val="none" w:sz="0" w:space="0" w:color="auto"/>
            <w:right w:val="none" w:sz="0" w:space="0" w:color="auto"/>
          </w:divBdr>
        </w:div>
        <w:div w:id="1885214189">
          <w:marLeft w:val="1166"/>
          <w:marRight w:val="0"/>
          <w:marTop w:val="77"/>
          <w:marBottom w:val="0"/>
          <w:divBdr>
            <w:top w:val="none" w:sz="0" w:space="0" w:color="auto"/>
            <w:left w:val="none" w:sz="0" w:space="0" w:color="auto"/>
            <w:bottom w:val="none" w:sz="0" w:space="0" w:color="auto"/>
            <w:right w:val="none" w:sz="0" w:space="0" w:color="auto"/>
          </w:divBdr>
        </w:div>
      </w:divsChild>
    </w:div>
    <w:div w:id="623580203">
      <w:bodyDiv w:val="1"/>
      <w:marLeft w:val="0"/>
      <w:marRight w:val="0"/>
      <w:marTop w:val="0"/>
      <w:marBottom w:val="0"/>
      <w:divBdr>
        <w:top w:val="none" w:sz="0" w:space="0" w:color="auto"/>
        <w:left w:val="none" w:sz="0" w:space="0" w:color="auto"/>
        <w:bottom w:val="none" w:sz="0" w:space="0" w:color="auto"/>
        <w:right w:val="none" w:sz="0" w:space="0" w:color="auto"/>
      </w:divBdr>
      <w:divsChild>
        <w:div w:id="1730298862">
          <w:marLeft w:val="547"/>
          <w:marRight w:val="0"/>
          <w:marTop w:val="115"/>
          <w:marBottom w:val="0"/>
          <w:divBdr>
            <w:top w:val="none" w:sz="0" w:space="0" w:color="auto"/>
            <w:left w:val="none" w:sz="0" w:space="0" w:color="auto"/>
            <w:bottom w:val="none" w:sz="0" w:space="0" w:color="auto"/>
            <w:right w:val="none" w:sz="0" w:space="0" w:color="auto"/>
          </w:divBdr>
        </w:div>
      </w:divsChild>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719744428">
      <w:bodyDiv w:val="1"/>
      <w:marLeft w:val="0"/>
      <w:marRight w:val="0"/>
      <w:marTop w:val="0"/>
      <w:marBottom w:val="0"/>
      <w:divBdr>
        <w:top w:val="none" w:sz="0" w:space="0" w:color="auto"/>
        <w:left w:val="none" w:sz="0" w:space="0" w:color="auto"/>
        <w:bottom w:val="none" w:sz="0" w:space="0" w:color="auto"/>
        <w:right w:val="none" w:sz="0" w:space="0" w:color="auto"/>
      </w:divBdr>
      <w:divsChild>
        <w:div w:id="1836409400">
          <w:marLeft w:val="547"/>
          <w:marRight w:val="0"/>
          <w:marTop w:val="134"/>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066145">
      <w:bodyDiv w:val="1"/>
      <w:marLeft w:val="0"/>
      <w:marRight w:val="0"/>
      <w:marTop w:val="0"/>
      <w:marBottom w:val="0"/>
      <w:divBdr>
        <w:top w:val="none" w:sz="0" w:space="0" w:color="auto"/>
        <w:left w:val="none" w:sz="0" w:space="0" w:color="auto"/>
        <w:bottom w:val="none" w:sz="0" w:space="0" w:color="auto"/>
        <w:right w:val="none" w:sz="0" w:space="0" w:color="auto"/>
      </w:divBdr>
      <w:divsChild>
        <w:div w:id="908609797">
          <w:marLeft w:val="360"/>
          <w:marRight w:val="0"/>
          <w:marTop w:val="200"/>
          <w:marBottom w:val="0"/>
          <w:divBdr>
            <w:top w:val="none" w:sz="0" w:space="0" w:color="auto"/>
            <w:left w:val="none" w:sz="0" w:space="0" w:color="auto"/>
            <w:bottom w:val="none" w:sz="0" w:space="0" w:color="auto"/>
            <w:right w:val="none" w:sz="0" w:space="0" w:color="auto"/>
          </w:divBdr>
        </w:div>
        <w:div w:id="1474442618">
          <w:marLeft w:val="1080"/>
          <w:marRight w:val="0"/>
          <w:marTop w:val="100"/>
          <w:marBottom w:val="0"/>
          <w:divBdr>
            <w:top w:val="none" w:sz="0" w:space="0" w:color="auto"/>
            <w:left w:val="none" w:sz="0" w:space="0" w:color="auto"/>
            <w:bottom w:val="none" w:sz="0" w:space="0" w:color="auto"/>
            <w:right w:val="none" w:sz="0" w:space="0" w:color="auto"/>
          </w:divBdr>
        </w:div>
        <w:div w:id="1829134417">
          <w:marLeft w:val="1800"/>
          <w:marRight w:val="0"/>
          <w:marTop w:val="100"/>
          <w:marBottom w:val="0"/>
          <w:divBdr>
            <w:top w:val="none" w:sz="0" w:space="0" w:color="auto"/>
            <w:left w:val="none" w:sz="0" w:space="0" w:color="auto"/>
            <w:bottom w:val="none" w:sz="0" w:space="0" w:color="auto"/>
            <w:right w:val="none" w:sz="0" w:space="0" w:color="auto"/>
          </w:divBdr>
        </w:div>
        <w:div w:id="1341741453">
          <w:marLeft w:val="1800"/>
          <w:marRight w:val="0"/>
          <w:marTop w:val="100"/>
          <w:marBottom w:val="0"/>
          <w:divBdr>
            <w:top w:val="none" w:sz="0" w:space="0" w:color="auto"/>
            <w:left w:val="none" w:sz="0" w:space="0" w:color="auto"/>
            <w:bottom w:val="none" w:sz="0" w:space="0" w:color="auto"/>
            <w:right w:val="none" w:sz="0" w:space="0" w:color="auto"/>
          </w:divBdr>
        </w:div>
        <w:div w:id="1410425645">
          <w:marLeft w:val="1080"/>
          <w:marRight w:val="0"/>
          <w:marTop w:val="100"/>
          <w:marBottom w:val="0"/>
          <w:divBdr>
            <w:top w:val="none" w:sz="0" w:space="0" w:color="auto"/>
            <w:left w:val="none" w:sz="0" w:space="0" w:color="auto"/>
            <w:bottom w:val="none" w:sz="0" w:space="0" w:color="auto"/>
            <w:right w:val="none" w:sz="0" w:space="0" w:color="auto"/>
          </w:divBdr>
        </w:div>
        <w:div w:id="1884126672">
          <w:marLeft w:val="1080"/>
          <w:marRight w:val="0"/>
          <w:marTop w:val="100"/>
          <w:marBottom w:val="0"/>
          <w:divBdr>
            <w:top w:val="none" w:sz="0" w:space="0" w:color="auto"/>
            <w:left w:val="none" w:sz="0" w:space="0" w:color="auto"/>
            <w:bottom w:val="none" w:sz="0" w:space="0" w:color="auto"/>
            <w:right w:val="none" w:sz="0" w:space="0" w:color="auto"/>
          </w:divBdr>
        </w:div>
      </w:divsChild>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04017834">
      <w:bodyDiv w:val="1"/>
      <w:marLeft w:val="0"/>
      <w:marRight w:val="0"/>
      <w:marTop w:val="0"/>
      <w:marBottom w:val="0"/>
      <w:divBdr>
        <w:top w:val="none" w:sz="0" w:space="0" w:color="auto"/>
        <w:left w:val="none" w:sz="0" w:space="0" w:color="auto"/>
        <w:bottom w:val="none" w:sz="0" w:space="0" w:color="auto"/>
        <w:right w:val="none" w:sz="0" w:space="0" w:color="auto"/>
      </w:divBdr>
      <w:divsChild>
        <w:div w:id="650401441">
          <w:marLeft w:val="360"/>
          <w:marRight w:val="0"/>
          <w:marTop w:val="200"/>
          <w:marBottom w:val="0"/>
          <w:divBdr>
            <w:top w:val="none" w:sz="0" w:space="0" w:color="auto"/>
            <w:left w:val="none" w:sz="0" w:space="0" w:color="auto"/>
            <w:bottom w:val="none" w:sz="0" w:space="0" w:color="auto"/>
            <w:right w:val="none" w:sz="0" w:space="0" w:color="auto"/>
          </w:divBdr>
        </w:div>
        <w:div w:id="1588735495">
          <w:marLeft w:val="1080"/>
          <w:marRight w:val="0"/>
          <w:marTop w:val="100"/>
          <w:marBottom w:val="0"/>
          <w:divBdr>
            <w:top w:val="none" w:sz="0" w:space="0" w:color="auto"/>
            <w:left w:val="none" w:sz="0" w:space="0" w:color="auto"/>
            <w:bottom w:val="none" w:sz="0" w:space="0" w:color="auto"/>
            <w:right w:val="none" w:sz="0" w:space="0" w:color="auto"/>
          </w:divBdr>
        </w:div>
        <w:div w:id="2029208707">
          <w:marLeft w:val="1080"/>
          <w:marRight w:val="0"/>
          <w:marTop w:val="100"/>
          <w:marBottom w:val="0"/>
          <w:divBdr>
            <w:top w:val="none" w:sz="0" w:space="0" w:color="auto"/>
            <w:left w:val="none" w:sz="0" w:space="0" w:color="auto"/>
            <w:bottom w:val="none" w:sz="0" w:space="0" w:color="auto"/>
            <w:right w:val="none" w:sz="0" w:space="0" w:color="auto"/>
          </w:divBdr>
        </w:div>
        <w:div w:id="1653363874">
          <w:marLeft w:val="1800"/>
          <w:marRight w:val="0"/>
          <w:marTop w:val="100"/>
          <w:marBottom w:val="0"/>
          <w:divBdr>
            <w:top w:val="none" w:sz="0" w:space="0" w:color="auto"/>
            <w:left w:val="none" w:sz="0" w:space="0" w:color="auto"/>
            <w:bottom w:val="none" w:sz="0" w:space="0" w:color="auto"/>
            <w:right w:val="none" w:sz="0" w:space="0" w:color="auto"/>
          </w:divBdr>
        </w:div>
        <w:div w:id="649214022">
          <w:marLeft w:val="1800"/>
          <w:marRight w:val="0"/>
          <w:marTop w:val="100"/>
          <w:marBottom w:val="0"/>
          <w:divBdr>
            <w:top w:val="none" w:sz="0" w:space="0" w:color="auto"/>
            <w:left w:val="none" w:sz="0" w:space="0" w:color="auto"/>
            <w:bottom w:val="none" w:sz="0" w:space="0" w:color="auto"/>
            <w:right w:val="none" w:sz="0" w:space="0" w:color="auto"/>
          </w:divBdr>
        </w:div>
        <w:div w:id="1756516590">
          <w:marLeft w:val="1800"/>
          <w:marRight w:val="0"/>
          <w:marTop w:val="100"/>
          <w:marBottom w:val="0"/>
          <w:divBdr>
            <w:top w:val="none" w:sz="0" w:space="0" w:color="auto"/>
            <w:left w:val="none" w:sz="0" w:space="0" w:color="auto"/>
            <w:bottom w:val="none" w:sz="0" w:space="0" w:color="auto"/>
            <w:right w:val="none" w:sz="0" w:space="0" w:color="auto"/>
          </w:divBdr>
        </w:div>
        <w:div w:id="1031346909">
          <w:marLeft w:val="360"/>
          <w:marRight w:val="0"/>
          <w:marTop w:val="200"/>
          <w:marBottom w:val="0"/>
          <w:divBdr>
            <w:top w:val="none" w:sz="0" w:space="0" w:color="auto"/>
            <w:left w:val="none" w:sz="0" w:space="0" w:color="auto"/>
            <w:bottom w:val="none" w:sz="0" w:space="0" w:color="auto"/>
            <w:right w:val="none" w:sz="0" w:space="0" w:color="auto"/>
          </w:divBdr>
        </w:div>
        <w:div w:id="792601496">
          <w:marLeft w:val="1080"/>
          <w:marRight w:val="0"/>
          <w:marTop w:val="100"/>
          <w:marBottom w:val="0"/>
          <w:divBdr>
            <w:top w:val="none" w:sz="0" w:space="0" w:color="auto"/>
            <w:left w:val="none" w:sz="0" w:space="0" w:color="auto"/>
            <w:bottom w:val="none" w:sz="0" w:space="0" w:color="auto"/>
            <w:right w:val="none" w:sz="0" w:space="0" w:color="auto"/>
          </w:divBdr>
        </w:div>
        <w:div w:id="1397899597">
          <w:marLeft w:val="1080"/>
          <w:marRight w:val="0"/>
          <w:marTop w:val="100"/>
          <w:marBottom w:val="0"/>
          <w:divBdr>
            <w:top w:val="none" w:sz="0" w:space="0" w:color="auto"/>
            <w:left w:val="none" w:sz="0" w:space="0" w:color="auto"/>
            <w:bottom w:val="none" w:sz="0" w:space="0" w:color="auto"/>
            <w:right w:val="none" w:sz="0" w:space="0" w:color="auto"/>
          </w:divBdr>
        </w:div>
        <w:div w:id="643320121">
          <w:marLeft w:val="1080"/>
          <w:marRight w:val="0"/>
          <w:marTop w:val="100"/>
          <w:marBottom w:val="0"/>
          <w:divBdr>
            <w:top w:val="none" w:sz="0" w:space="0" w:color="auto"/>
            <w:left w:val="none" w:sz="0" w:space="0" w:color="auto"/>
            <w:bottom w:val="none" w:sz="0" w:space="0" w:color="auto"/>
            <w:right w:val="none" w:sz="0" w:space="0" w:color="auto"/>
          </w:divBdr>
        </w:div>
        <w:div w:id="1527132168">
          <w:marLeft w:val="1080"/>
          <w:marRight w:val="0"/>
          <w:marTop w:val="100"/>
          <w:marBottom w:val="0"/>
          <w:divBdr>
            <w:top w:val="none" w:sz="0" w:space="0" w:color="auto"/>
            <w:left w:val="none" w:sz="0" w:space="0" w:color="auto"/>
            <w:bottom w:val="none" w:sz="0" w:space="0" w:color="auto"/>
            <w:right w:val="none" w:sz="0" w:space="0" w:color="auto"/>
          </w:divBdr>
        </w:div>
      </w:divsChild>
    </w:div>
    <w:div w:id="1063021046">
      <w:bodyDiv w:val="1"/>
      <w:marLeft w:val="0"/>
      <w:marRight w:val="0"/>
      <w:marTop w:val="0"/>
      <w:marBottom w:val="0"/>
      <w:divBdr>
        <w:top w:val="none" w:sz="0" w:space="0" w:color="auto"/>
        <w:left w:val="none" w:sz="0" w:space="0" w:color="auto"/>
        <w:bottom w:val="none" w:sz="0" w:space="0" w:color="auto"/>
        <w:right w:val="none" w:sz="0" w:space="0" w:color="auto"/>
      </w:divBdr>
      <w:divsChild>
        <w:div w:id="906762197">
          <w:marLeft w:val="360"/>
          <w:marRight w:val="0"/>
          <w:marTop w:val="200"/>
          <w:marBottom w:val="0"/>
          <w:divBdr>
            <w:top w:val="none" w:sz="0" w:space="0" w:color="auto"/>
            <w:left w:val="none" w:sz="0" w:space="0" w:color="auto"/>
            <w:bottom w:val="none" w:sz="0" w:space="0" w:color="auto"/>
            <w:right w:val="none" w:sz="0" w:space="0" w:color="auto"/>
          </w:divBdr>
        </w:div>
        <w:div w:id="531112883">
          <w:marLeft w:val="1080"/>
          <w:marRight w:val="0"/>
          <w:marTop w:val="100"/>
          <w:marBottom w:val="0"/>
          <w:divBdr>
            <w:top w:val="none" w:sz="0" w:space="0" w:color="auto"/>
            <w:left w:val="none" w:sz="0" w:space="0" w:color="auto"/>
            <w:bottom w:val="none" w:sz="0" w:space="0" w:color="auto"/>
            <w:right w:val="none" w:sz="0" w:space="0" w:color="auto"/>
          </w:divBdr>
        </w:div>
        <w:div w:id="1413309411">
          <w:marLeft w:val="1080"/>
          <w:marRight w:val="0"/>
          <w:marTop w:val="100"/>
          <w:marBottom w:val="0"/>
          <w:divBdr>
            <w:top w:val="none" w:sz="0" w:space="0" w:color="auto"/>
            <w:left w:val="none" w:sz="0" w:space="0" w:color="auto"/>
            <w:bottom w:val="none" w:sz="0" w:space="0" w:color="auto"/>
            <w:right w:val="none" w:sz="0" w:space="0" w:color="auto"/>
          </w:divBdr>
        </w:div>
        <w:div w:id="428936358">
          <w:marLeft w:val="1080"/>
          <w:marRight w:val="0"/>
          <w:marTop w:val="100"/>
          <w:marBottom w:val="0"/>
          <w:divBdr>
            <w:top w:val="none" w:sz="0" w:space="0" w:color="auto"/>
            <w:left w:val="none" w:sz="0" w:space="0" w:color="auto"/>
            <w:bottom w:val="none" w:sz="0" w:space="0" w:color="auto"/>
            <w:right w:val="none" w:sz="0" w:space="0" w:color="auto"/>
          </w:divBdr>
        </w:div>
      </w:divsChild>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2811544">
      <w:bodyDiv w:val="1"/>
      <w:marLeft w:val="0"/>
      <w:marRight w:val="0"/>
      <w:marTop w:val="0"/>
      <w:marBottom w:val="0"/>
      <w:divBdr>
        <w:top w:val="none" w:sz="0" w:space="0" w:color="auto"/>
        <w:left w:val="none" w:sz="0" w:space="0" w:color="auto"/>
        <w:bottom w:val="none" w:sz="0" w:space="0" w:color="auto"/>
        <w:right w:val="none" w:sz="0" w:space="0" w:color="auto"/>
      </w:divBdr>
      <w:divsChild>
        <w:div w:id="330329233">
          <w:marLeft w:val="360"/>
          <w:marRight w:val="0"/>
          <w:marTop w:val="200"/>
          <w:marBottom w:val="0"/>
          <w:divBdr>
            <w:top w:val="none" w:sz="0" w:space="0" w:color="auto"/>
            <w:left w:val="none" w:sz="0" w:space="0" w:color="auto"/>
            <w:bottom w:val="none" w:sz="0" w:space="0" w:color="auto"/>
            <w:right w:val="none" w:sz="0" w:space="0" w:color="auto"/>
          </w:divBdr>
        </w:div>
        <w:div w:id="958880703">
          <w:marLeft w:val="1080"/>
          <w:marRight w:val="0"/>
          <w:marTop w:val="100"/>
          <w:marBottom w:val="0"/>
          <w:divBdr>
            <w:top w:val="none" w:sz="0" w:space="0" w:color="auto"/>
            <w:left w:val="none" w:sz="0" w:space="0" w:color="auto"/>
            <w:bottom w:val="none" w:sz="0" w:space="0" w:color="auto"/>
            <w:right w:val="none" w:sz="0" w:space="0" w:color="auto"/>
          </w:divBdr>
        </w:div>
      </w:divsChild>
    </w:div>
    <w:div w:id="1180319444">
      <w:bodyDiv w:val="1"/>
      <w:marLeft w:val="0"/>
      <w:marRight w:val="0"/>
      <w:marTop w:val="0"/>
      <w:marBottom w:val="0"/>
      <w:divBdr>
        <w:top w:val="none" w:sz="0" w:space="0" w:color="auto"/>
        <w:left w:val="none" w:sz="0" w:space="0" w:color="auto"/>
        <w:bottom w:val="none" w:sz="0" w:space="0" w:color="auto"/>
        <w:right w:val="none" w:sz="0" w:space="0" w:color="auto"/>
      </w:divBdr>
      <w:divsChild>
        <w:div w:id="753891917">
          <w:marLeft w:val="360"/>
          <w:marRight w:val="0"/>
          <w:marTop w:val="200"/>
          <w:marBottom w:val="0"/>
          <w:divBdr>
            <w:top w:val="none" w:sz="0" w:space="0" w:color="auto"/>
            <w:left w:val="none" w:sz="0" w:space="0" w:color="auto"/>
            <w:bottom w:val="none" w:sz="0" w:space="0" w:color="auto"/>
            <w:right w:val="none" w:sz="0" w:space="0" w:color="auto"/>
          </w:divBdr>
        </w:div>
        <w:div w:id="892741314">
          <w:marLeft w:val="1080"/>
          <w:marRight w:val="0"/>
          <w:marTop w:val="100"/>
          <w:marBottom w:val="0"/>
          <w:divBdr>
            <w:top w:val="none" w:sz="0" w:space="0" w:color="auto"/>
            <w:left w:val="none" w:sz="0" w:space="0" w:color="auto"/>
            <w:bottom w:val="none" w:sz="0" w:space="0" w:color="auto"/>
            <w:right w:val="none" w:sz="0" w:space="0" w:color="auto"/>
          </w:divBdr>
        </w:div>
        <w:div w:id="1977833856">
          <w:marLeft w:val="1080"/>
          <w:marRight w:val="0"/>
          <w:marTop w:val="100"/>
          <w:marBottom w:val="0"/>
          <w:divBdr>
            <w:top w:val="none" w:sz="0" w:space="0" w:color="auto"/>
            <w:left w:val="none" w:sz="0" w:space="0" w:color="auto"/>
            <w:bottom w:val="none" w:sz="0" w:space="0" w:color="auto"/>
            <w:right w:val="none" w:sz="0" w:space="0" w:color="auto"/>
          </w:divBdr>
        </w:div>
        <w:div w:id="833642896">
          <w:marLeft w:val="1080"/>
          <w:marRight w:val="0"/>
          <w:marTop w:val="100"/>
          <w:marBottom w:val="0"/>
          <w:divBdr>
            <w:top w:val="none" w:sz="0" w:space="0" w:color="auto"/>
            <w:left w:val="none" w:sz="0" w:space="0" w:color="auto"/>
            <w:bottom w:val="none" w:sz="0" w:space="0" w:color="auto"/>
            <w:right w:val="none" w:sz="0" w:space="0" w:color="auto"/>
          </w:divBdr>
        </w:div>
        <w:div w:id="1045253656">
          <w:marLeft w:val="360"/>
          <w:marRight w:val="0"/>
          <w:marTop w:val="200"/>
          <w:marBottom w:val="0"/>
          <w:divBdr>
            <w:top w:val="none" w:sz="0" w:space="0" w:color="auto"/>
            <w:left w:val="none" w:sz="0" w:space="0" w:color="auto"/>
            <w:bottom w:val="none" w:sz="0" w:space="0" w:color="auto"/>
            <w:right w:val="none" w:sz="0" w:space="0" w:color="auto"/>
          </w:divBdr>
        </w:div>
        <w:div w:id="1870221316">
          <w:marLeft w:val="1080"/>
          <w:marRight w:val="0"/>
          <w:marTop w:val="100"/>
          <w:marBottom w:val="0"/>
          <w:divBdr>
            <w:top w:val="none" w:sz="0" w:space="0" w:color="auto"/>
            <w:left w:val="none" w:sz="0" w:space="0" w:color="auto"/>
            <w:bottom w:val="none" w:sz="0" w:space="0" w:color="auto"/>
            <w:right w:val="none" w:sz="0" w:space="0" w:color="auto"/>
          </w:divBdr>
        </w:div>
        <w:div w:id="830147189">
          <w:marLeft w:val="1080"/>
          <w:marRight w:val="0"/>
          <w:marTop w:val="100"/>
          <w:marBottom w:val="0"/>
          <w:divBdr>
            <w:top w:val="none" w:sz="0" w:space="0" w:color="auto"/>
            <w:left w:val="none" w:sz="0" w:space="0" w:color="auto"/>
            <w:bottom w:val="none" w:sz="0" w:space="0" w:color="auto"/>
            <w:right w:val="none" w:sz="0" w:space="0" w:color="auto"/>
          </w:divBdr>
        </w:div>
        <w:div w:id="124934966">
          <w:marLeft w:val="1080"/>
          <w:marRight w:val="0"/>
          <w:marTop w:val="100"/>
          <w:marBottom w:val="0"/>
          <w:divBdr>
            <w:top w:val="none" w:sz="0" w:space="0" w:color="auto"/>
            <w:left w:val="none" w:sz="0" w:space="0" w:color="auto"/>
            <w:bottom w:val="none" w:sz="0" w:space="0" w:color="auto"/>
            <w:right w:val="none" w:sz="0" w:space="0" w:color="auto"/>
          </w:divBdr>
        </w:div>
      </w:divsChild>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62586379">
      <w:bodyDiv w:val="1"/>
      <w:marLeft w:val="0"/>
      <w:marRight w:val="0"/>
      <w:marTop w:val="0"/>
      <w:marBottom w:val="0"/>
      <w:divBdr>
        <w:top w:val="none" w:sz="0" w:space="0" w:color="auto"/>
        <w:left w:val="none" w:sz="0" w:space="0" w:color="auto"/>
        <w:bottom w:val="none" w:sz="0" w:space="0" w:color="auto"/>
        <w:right w:val="none" w:sz="0" w:space="0" w:color="auto"/>
      </w:divBdr>
      <w:divsChild>
        <w:div w:id="1401753306">
          <w:marLeft w:val="360"/>
          <w:marRight w:val="0"/>
          <w:marTop w:val="200"/>
          <w:marBottom w:val="0"/>
          <w:divBdr>
            <w:top w:val="none" w:sz="0" w:space="0" w:color="auto"/>
            <w:left w:val="none" w:sz="0" w:space="0" w:color="auto"/>
            <w:bottom w:val="none" w:sz="0" w:space="0" w:color="auto"/>
            <w:right w:val="none" w:sz="0" w:space="0" w:color="auto"/>
          </w:divBdr>
        </w:div>
        <w:div w:id="1770468648">
          <w:marLeft w:val="1080"/>
          <w:marRight w:val="0"/>
          <w:marTop w:val="100"/>
          <w:marBottom w:val="0"/>
          <w:divBdr>
            <w:top w:val="none" w:sz="0" w:space="0" w:color="auto"/>
            <w:left w:val="none" w:sz="0" w:space="0" w:color="auto"/>
            <w:bottom w:val="none" w:sz="0" w:space="0" w:color="auto"/>
            <w:right w:val="none" w:sz="0" w:space="0" w:color="auto"/>
          </w:divBdr>
        </w:div>
      </w:divsChild>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53357155">
      <w:bodyDiv w:val="1"/>
      <w:marLeft w:val="0"/>
      <w:marRight w:val="0"/>
      <w:marTop w:val="0"/>
      <w:marBottom w:val="0"/>
      <w:divBdr>
        <w:top w:val="none" w:sz="0" w:space="0" w:color="auto"/>
        <w:left w:val="none" w:sz="0" w:space="0" w:color="auto"/>
        <w:bottom w:val="none" w:sz="0" w:space="0" w:color="auto"/>
        <w:right w:val="none" w:sz="0" w:space="0" w:color="auto"/>
      </w:divBdr>
      <w:divsChild>
        <w:div w:id="1419256165">
          <w:marLeft w:val="360"/>
          <w:marRight w:val="0"/>
          <w:marTop w:val="200"/>
          <w:marBottom w:val="0"/>
          <w:divBdr>
            <w:top w:val="none" w:sz="0" w:space="0" w:color="auto"/>
            <w:left w:val="none" w:sz="0" w:space="0" w:color="auto"/>
            <w:bottom w:val="none" w:sz="0" w:space="0" w:color="auto"/>
            <w:right w:val="none" w:sz="0" w:space="0" w:color="auto"/>
          </w:divBdr>
        </w:div>
        <w:div w:id="1747536299">
          <w:marLeft w:val="1080"/>
          <w:marRight w:val="0"/>
          <w:marTop w:val="100"/>
          <w:marBottom w:val="0"/>
          <w:divBdr>
            <w:top w:val="none" w:sz="0" w:space="0" w:color="auto"/>
            <w:left w:val="none" w:sz="0" w:space="0" w:color="auto"/>
            <w:bottom w:val="none" w:sz="0" w:space="0" w:color="auto"/>
            <w:right w:val="none" w:sz="0" w:space="0" w:color="auto"/>
          </w:divBdr>
        </w:div>
        <w:div w:id="1123694338">
          <w:marLeft w:val="1800"/>
          <w:marRight w:val="0"/>
          <w:marTop w:val="100"/>
          <w:marBottom w:val="0"/>
          <w:divBdr>
            <w:top w:val="none" w:sz="0" w:space="0" w:color="auto"/>
            <w:left w:val="none" w:sz="0" w:space="0" w:color="auto"/>
            <w:bottom w:val="none" w:sz="0" w:space="0" w:color="auto"/>
            <w:right w:val="none" w:sz="0" w:space="0" w:color="auto"/>
          </w:divBdr>
        </w:div>
        <w:div w:id="961038326">
          <w:marLeft w:val="1800"/>
          <w:marRight w:val="0"/>
          <w:marTop w:val="100"/>
          <w:marBottom w:val="0"/>
          <w:divBdr>
            <w:top w:val="none" w:sz="0" w:space="0" w:color="auto"/>
            <w:left w:val="none" w:sz="0" w:space="0" w:color="auto"/>
            <w:bottom w:val="none" w:sz="0" w:space="0" w:color="auto"/>
            <w:right w:val="none" w:sz="0" w:space="0" w:color="auto"/>
          </w:divBdr>
        </w:div>
        <w:div w:id="132985257">
          <w:marLeft w:val="1800"/>
          <w:marRight w:val="0"/>
          <w:marTop w:val="100"/>
          <w:marBottom w:val="0"/>
          <w:divBdr>
            <w:top w:val="none" w:sz="0" w:space="0" w:color="auto"/>
            <w:left w:val="none" w:sz="0" w:space="0" w:color="auto"/>
            <w:bottom w:val="none" w:sz="0" w:space="0" w:color="auto"/>
            <w:right w:val="none" w:sz="0" w:space="0" w:color="auto"/>
          </w:divBdr>
        </w:div>
        <w:div w:id="115948868">
          <w:marLeft w:val="1080"/>
          <w:marRight w:val="0"/>
          <w:marTop w:val="100"/>
          <w:marBottom w:val="0"/>
          <w:divBdr>
            <w:top w:val="none" w:sz="0" w:space="0" w:color="auto"/>
            <w:left w:val="none" w:sz="0" w:space="0" w:color="auto"/>
            <w:bottom w:val="none" w:sz="0" w:space="0" w:color="auto"/>
            <w:right w:val="none" w:sz="0" w:space="0" w:color="auto"/>
          </w:divBdr>
        </w:div>
        <w:div w:id="931355546">
          <w:marLeft w:val="1800"/>
          <w:marRight w:val="0"/>
          <w:marTop w:val="100"/>
          <w:marBottom w:val="0"/>
          <w:divBdr>
            <w:top w:val="none" w:sz="0" w:space="0" w:color="auto"/>
            <w:left w:val="none" w:sz="0" w:space="0" w:color="auto"/>
            <w:bottom w:val="none" w:sz="0" w:space="0" w:color="auto"/>
            <w:right w:val="none" w:sz="0" w:space="0" w:color="auto"/>
          </w:divBdr>
        </w:div>
        <w:div w:id="1071736111">
          <w:marLeft w:val="2520"/>
          <w:marRight w:val="0"/>
          <w:marTop w:val="100"/>
          <w:marBottom w:val="0"/>
          <w:divBdr>
            <w:top w:val="none" w:sz="0" w:space="0" w:color="auto"/>
            <w:left w:val="none" w:sz="0" w:space="0" w:color="auto"/>
            <w:bottom w:val="none" w:sz="0" w:space="0" w:color="auto"/>
            <w:right w:val="none" w:sz="0" w:space="0" w:color="auto"/>
          </w:divBdr>
        </w:div>
        <w:div w:id="1873374106">
          <w:marLeft w:val="1800"/>
          <w:marRight w:val="0"/>
          <w:marTop w:val="100"/>
          <w:marBottom w:val="0"/>
          <w:divBdr>
            <w:top w:val="none" w:sz="0" w:space="0" w:color="auto"/>
            <w:left w:val="none" w:sz="0" w:space="0" w:color="auto"/>
            <w:bottom w:val="none" w:sz="0" w:space="0" w:color="auto"/>
            <w:right w:val="none" w:sz="0" w:space="0" w:color="auto"/>
          </w:divBdr>
        </w:div>
        <w:div w:id="1226061611">
          <w:marLeft w:val="1800"/>
          <w:marRight w:val="0"/>
          <w:marTop w:val="100"/>
          <w:marBottom w:val="0"/>
          <w:divBdr>
            <w:top w:val="none" w:sz="0" w:space="0" w:color="auto"/>
            <w:left w:val="none" w:sz="0" w:space="0" w:color="auto"/>
            <w:bottom w:val="none" w:sz="0" w:space="0" w:color="auto"/>
            <w:right w:val="none" w:sz="0" w:space="0" w:color="auto"/>
          </w:divBdr>
        </w:div>
        <w:div w:id="2109081989">
          <w:marLeft w:val="1800"/>
          <w:marRight w:val="0"/>
          <w:marTop w:val="100"/>
          <w:marBottom w:val="0"/>
          <w:divBdr>
            <w:top w:val="none" w:sz="0" w:space="0" w:color="auto"/>
            <w:left w:val="none" w:sz="0" w:space="0" w:color="auto"/>
            <w:bottom w:val="none" w:sz="0" w:space="0" w:color="auto"/>
            <w:right w:val="none" w:sz="0" w:space="0" w:color="auto"/>
          </w:divBdr>
        </w:div>
        <w:div w:id="2000619990">
          <w:marLeft w:val="2520"/>
          <w:marRight w:val="0"/>
          <w:marTop w:val="100"/>
          <w:marBottom w:val="0"/>
          <w:divBdr>
            <w:top w:val="none" w:sz="0" w:space="0" w:color="auto"/>
            <w:left w:val="none" w:sz="0" w:space="0" w:color="auto"/>
            <w:bottom w:val="none" w:sz="0" w:space="0" w:color="auto"/>
            <w:right w:val="none" w:sz="0" w:space="0" w:color="auto"/>
          </w:divBdr>
        </w:div>
        <w:div w:id="1036851184">
          <w:marLeft w:val="2520"/>
          <w:marRight w:val="0"/>
          <w:marTop w:val="100"/>
          <w:marBottom w:val="0"/>
          <w:divBdr>
            <w:top w:val="none" w:sz="0" w:space="0" w:color="auto"/>
            <w:left w:val="none" w:sz="0" w:space="0" w:color="auto"/>
            <w:bottom w:val="none" w:sz="0" w:space="0" w:color="auto"/>
            <w:right w:val="none" w:sz="0" w:space="0" w:color="auto"/>
          </w:divBdr>
        </w:div>
      </w:divsChild>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608148825">
      <w:bodyDiv w:val="1"/>
      <w:marLeft w:val="0"/>
      <w:marRight w:val="0"/>
      <w:marTop w:val="0"/>
      <w:marBottom w:val="0"/>
      <w:divBdr>
        <w:top w:val="none" w:sz="0" w:space="0" w:color="auto"/>
        <w:left w:val="none" w:sz="0" w:space="0" w:color="auto"/>
        <w:bottom w:val="none" w:sz="0" w:space="0" w:color="auto"/>
        <w:right w:val="none" w:sz="0" w:space="0" w:color="auto"/>
      </w:divBdr>
      <w:divsChild>
        <w:div w:id="934632148">
          <w:marLeft w:val="360"/>
          <w:marRight w:val="0"/>
          <w:marTop w:val="200"/>
          <w:marBottom w:val="0"/>
          <w:divBdr>
            <w:top w:val="none" w:sz="0" w:space="0" w:color="auto"/>
            <w:left w:val="none" w:sz="0" w:space="0" w:color="auto"/>
            <w:bottom w:val="none" w:sz="0" w:space="0" w:color="auto"/>
            <w:right w:val="none" w:sz="0" w:space="0" w:color="auto"/>
          </w:divBdr>
        </w:div>
        <w:div w:id="1041325133">
          <w:marLeft w:val="1080"/>
          <w:marRight w:val="0"/>
          <w:marTop w:val="100"/>
          <w:marBottom w:val="0"/>
          <w:divBdr>
            <w:top w:val="none" w:sz="0" w:space="0" w:color="auto"/>
            <w:left w:val="none" w:sz="0" w:space="0" w:color="auto"/>
            <w:bottom w:val="none" w:sz="0" w:space="0" w:color="auto"/>
            <w:right w:val="none" w:sz="0" w:space="0" w:color="auto"/>
          </w:divBdr>
        </w:div>
        <w:div w:id="1944145975">
          <w:marLeft w:val="1080"/>
          <w:marRight w:val="0"/>
          <w:marTop w:val="100"/>
          <w:marBottom w:val="0"/>
          <w:divBdr>
            <w:top w:val="none" w:sz="0" w:space="0" w:color="auto"/>
            <w:left w:val="none" w:sz="0" w:space="0" w:color="auto"/>
            <w:bottom w:val="none" w:sz="0" w:space="0" w:color="auto"/>
            <w:right w:val="none" w:sz="0" w:space="0" w:color="auto"/>
          </w:divBdr>
        </w:div>
        <w:div w:id="87045713">
          <w:marLeft w:val="1800"/>
          <w:marRight w:val="0"/>
          <w:marTop w:val="100"/>
          <w:marBottom w:val="0"/>
          <w:divBdr>
            <w:top w:val="none" w:sz="0" w:space="0" w:color="auto"/>
            <w:left w:val="none" w:sz="0" w:space="0" w:color="auto"/>
            <w:bottom w:val="none" w:sz="0" w:space="0" w:color="auto"/>
            <w:right w:val="none" w:sz="0" w:space="0" w:color="auto"/>
          </w:divBdr>
        </w:div>
      </w:divsChild>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32319610">
      <w:bodyDiv w:val="1"/>
      <w:marLeft w:val="0"/>
      <w:marRight w:val="0"/>
      <w:marTop w:val="0"/>
      <w:marBottom w:val="0"/>
      <w:divBdr>
        <w:top w:val="none" w:sz="0" w:space="0" w:color="auto"/>
        <w:left w:val="none" w:sz="0" w:space="0" w:color="auto"/>
        <w:bottom w:val="none" w:sz="0" w:space="0" w:color="auto"/>
        <w:right w:val="none" w:sz="0" w:space="0" w:color="auto"/>
      </w:divBdr>
      <w:divsChild>
        <w:div w:id="1049038290">
          <w:marLeft w:val="360"/>
          <w:marRight w:val="0"/>
          <w:marTop w:val="200"/>
          <w:marBottom w:val="0"/>
          <w:divBdr>
            <w:top w:val="none" w:sz="0" w:space="0" w:color="auto"/>
            <w:left w:val="none" w:sz="0" w:space="0" w:color="auto"/>
            <w:bottom w:val="none" w:sz="0" w:space="0" w:color="auto"/>
            <w:right w:val="none" w:sz="0" w:space="0" w:color="auto"/>
          </w:divBdr>
        </w:div>
        <w:div w:id="1639920682">
          <w:marLeft w:val="1080"/>
          <w:marRight w:val="0"/>
          <w:marTop w:val="100"/>
          <w:marBottom w:val="0"/>
          <w:divBdr>
            <w:top w:val="none" w:sz="0" w:space="0" w:color="auto"/>
            <w:left w:val="none" w:sz="0" w:space="0" w:color="auto"/>
            <w:bottom w:val="none" w:sz="0" w:space="0" w:color="auto"/>
            <w:right w:val="none" w:sz="0" w:space="0" w:color="auto"/>
          </w:divBdr>
        </w:div>
        <w:div w:id="1362589485">
          <w:marLeft w:val="1080"/>
          <w:marRight w:val="0"/>
          <w:marTop w:val="100"/>
          <w:marBottom w:val="0"/>
          <w:divBdr>
            <w:top w:val="none" w:sz="0" w:space="0" w:color="auto"/>
            <w:left w:val="none" w:sz="0" w:space="0" w:color="auto"/>
            <w:bottom w:val="none" w:sz="0" w:space="0" w:color="auto"/>
            <w:right w:val="none" w:sz="0" w:space="0" w:color="auto"/>
          </w:divBdr>
        </w:div>
        <w:div w:id="1925064877">
          <w:marLeft w:val="1080"/>
          <w:marRight w:val="0"/>
          <w:marTop w:val="100"/>
          <w:marBottom w:val="0"/>
          <w:divBdr>
            <w:top w:val="none" w:sz="0" w:space="0" w:color="auto"/>
            <w:left w:val="none" w:sz="0" w:space="0" w:color="auto"/>
            <w:bottom w:val="none" w:sz="0" w:space="0" w:color="auto"/>
            <w:right w:val="none" w:sz="0" w:space="0" w:color="auto"/>
          </w:divBdr>
        </w:div>
        <w:div w:id="1707481641">
          <w:marLeft w:val="1080"/>
          <w:marRight w:val="0"/>
          <w:marTop w:val="100"/>
          <w:marBottom w:val="0"/>
          <w:divBdr>
            <w:top w:val="none" w:sz="0" w:space="0" w:color="auto"/>
            <w:left w:val="none" w:sz="0" w:space="0" w:color="auto"/>
            <w:bottom w:val="none" w:sz="0" w:space="0" w:color="auto"/>
            <w:right w:val="none" w:sz="0" w:space="0" w:color="auto"/>
          </w:divBdr>
        </w:div>
        <w:div w:id="1901165292">
          <w:marLeft w:val="1800"/>
          <w:marRight w:val="0"/>
          <w:marTop w:val="100"/>
          <w:marBottom w:val="0"/>
          <w:divBdr>
            <w:top w:val="none" w:sz="0" w:space="0" w:color="auto"/>
            <w:left w:val="none" w:sz="0" w:space="0" w:color="auto"/>
            <w:bottom w:val="none" w:sz="0" w:space="0" w:color="auto"/>
            <w:right w:val="none" w:sz="0" w:space="0" w:color="auto"/>
          </w:divBdr>
        </w:div>
        <w:div w:id="846795476">
          <w:marLeft w:val="1080"/>
          <w:marRight w:val="0"/>
          <w:marTop w:val="100"/>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76846513">
      <w:bodyDiv w:val="1"/>
      <w:marLeft w:val="0"/>
      <w:marRight w:val="0"/>
      <w:marTop w:val="0"/>
      <w:marBottom w:val="0"/>
      <w:divBdr>
        <w:top w:val="none" w:sz="0" w:space="0" w:color="auto"/>
        <w:left w:val="none" w:sz="0" w:space="0" w:color="auto"/>
        <w:bottom w:val="none" w:sz="0" w:space="0" w:color="auto"/>
        <w:right w:val="none" w:sz="0" w:space="0" w:color="auto"/>
      </w:divBdr>
      <w:divsChild>
        <w:div w:id="522020417">
          <w:marLeft w:val="360"/>
          <w:marRight w:val="0"/>
          <w:marTop w:val="200"/>
          <w:marBottom w:val="0"/>
          <w:divBdr>
            <w:top w:val="none" w:sz="0" w:space="0" w:color="auto"/>
            <w:left w:val="none" w:sz="0" w:space="0" w:color="auto"/>
            <w:bottom w:val="none" w:sz="0" w:space="0" w:color="auto"/>
            <w:right w:val="none" w:sz="0" w:space="0" w:color="auto"/>
          </w:divBdr>
        </w:div>
        <w:div w:id="1039667177">
          <w:marLeft w:val="360"/>
          <w:marRight w:val="0"/>
          <w:marTop w:val="200"/>
          <w:marBottom w:val="0"/>
          <w:divBdr>
            <w:top w:val="none" w:sz="0" w:space="0" w:color="auto"/>
            <w:left w:val="none" w:sz="0" w:space="0" w:color="auto"/>
            <w:bottom w:val="none" w:sz="0" w:space="0" w:color="auto"/>
            <w:right w:val="none" w:sz="0" w:space="0" w:color="auto"/>
          </w:divBdr>
        </w:div>
      </w:divsChild>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1568430">
      <w:bodyDiv w:val="1"/>
      <w:marLeft w:val="0"/>
      <w:marRight w:val="0"/>
      <w:marTop w:val="0"/>
      <w:marBottom w:val="0"/>
      <w:divBdr>
        <w:top w:val="none" w:sz="0" w:space="0" w:color="auto"/>
        <w:left w:val="none" w:sz="0" w:space="0" w:color="auto"/>
        <w:bottom w:val="none" w:sz="0" w:space="0" w:color="auto"/>
        <w:right w:val="none" w:sz="0" w:space="0" w:color="auto"/>
      </w:divBdr>
      <w:divsChild>
        <w:div w:id="1930500555">
          <w:marLeft w:val="360"/>
          <w:marRight w:val="0"/>
          <w:marTop w:val="200"/>
          <w:marBottom w:val="0"/>
          <w:divBdr>
            <w:top w:val="none" w:sz="0" w:space="0" w:color="auto"/>
            <w:left w:val="none" w:sz="0" w:space="0" w:color="auto"/>
            <w:bottom w:val="none" w:sz="0" w:space="0" w:color="auto"/>
            <w:right w:val="none" w:sz="0" w:space="0" w:color="auto"/>
          </w:divBdr>
        </w:div>
        <w:div w:id="1012759411">
          <w:marLeft w:val="1080"/>
          <w:marRight w:val="0"/>
          <w:marTop w:val="100"/>
          <w:marBottom w:val="0"/>
          <w:divBdr>
            <w:top w:val="none" w:sz="0" w:space="0" w:color="auto"/>
            <w:left w:val="none" w:sz="0" w:space="0" w:color="auto"/>
            <w:bottom w:val="none" w:sz="0" w:space="0" w:color="auto"/>
            <w:right w:val="none" w:sz="0" w:space="0" w:color="auto"/>
          </w:divBdr>
        </w:div>
        <w:div w:id="310331710">
          <w:marLeft w:val="1080"/>
          <w:marRight w:val="0"/>
          <w:marTop w:val="100"/>
          <w:marBottom w:val="0"/>
          <w:divBdr>
            <w:top w:val="none" w:sz="0" w:space="0" w:color="auto"/>
            <w:left w:val="none" w:sz="0" w:space="0" w:color="auto"/>
            <w:bottom w:val="none" w:sz="0" w:space="0" w:color="auto"/>
            <w:right w:val="none" w:sz="0" w:space="0" w:color="auto"/>
          </w:divBdr>
        </w:div>
        <w:div w:id="2051294972">
          <w:marLeft w:val="1080"/>
          <w:marRight w:val="0"/>
          <w:marTop w:val="100"/>
          <w:marBottom w:val="0"/>
          <w:divBdr>
            <w:top w:val="none" w:sz="0" w:space="0" w:color="auto"/>
            <w:left w:val="none" w:sz="0" w:space="0" w:color="auto"/>
            <w:bottom w:val="none" w:sz="0" w:space="0" w:color="auto"/>
            <w:right w:val="none" w:sz="0" w:space="0" w:color="auto"/>
          </w:divBdr>
        </w:div>
        <w:div w:id="582643249">
          <w:marLeft w:val="1080"/>
          <w:marRight w:val="0"/>
          <w:marTop w:val="10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78745513">
      <w:bodyDiv w:val="1"/>
      <w:marLeft w:val="0"/>
      <w:marRight w:val="0"/>
      <w:marTop w:val="0"/>
      <w:marBottom w:val="0"/>
      <w:divBdr>
        <w:top w:val="none" w:sz="0" w:space="0" w:color="auto"/>
        <w:left w:val="none" w:sz="0" w:space="0" w:color="auto"/>
        <w:bottom w:val="none" w:sz="0" w:space="0" w:color="auto"/>
        <w:right w:val="none" w:sz="0" w:space="0" w:color="auto"/>
      </w:divBdr>
      <w:divsChild>
        <w:div w:id="280501524">
          <w:marLeft w:val="547"/>
          <w:marRight w:val="0"/>
          <w:marTop w:val="115"/>
          <w:marBottom w:val="0"/>
          <w:divBdr>
            <w:top w:val="none" w:sz="0" w:space="0" w:color="auto"/>
            <w:left w:val="none" w:sz="0" w:space="0" w:color="auto"/>
            <w:bottom w:val="none" w:sz="0" w:space="0" w:color="auto"/>
            <w:right w:val="none" w:sz="0" w:space="0" w:color="auto"/>
          </w:divBdr>
        </w:div>
        <w:div w:id="1850296236">
          <w:marLeft w:val="1166"/>
          <w:marRight w:val="0"/>
          <w:marTop w:val="96"/>
          <w:marBottom w:val="0"/>
          <w:divBdr>
            <w:top w:val="none" w:sz="0" w:space="0" w:color="auto"/>
            <w:left w:val="none" w:sz="0" w:space="0" w:color="auto"/>
            <w:bottom w:val="none" w:sz="0" w:space="0" w:color="auto"/>
            <w:right w:val="none" w:sz="0" w:space="0" w:color="auto"/>
          </w:divBdr>
        </w:div>
        <w:div w:id="167404460">
          <w:marLeft w:val="1166"/>
          <w:marRight w:val="0"/>
          <w:marTop w:val="96"/>
          <w:marBottom w:val="0"/>
          <w:divBdr>
            <w:top w:val="none" w:sz="0" w:space="0" w:color="auto"/>
            <w:left w:val="none" w:sz="0" w:space="0" w:color="auto"/>
            <w:bottom w:val="none" w:sz="0" w:space="0" w:color="auto"/>
            <w:right w:val="none" w:sz="0" w:space="0" w:color="auto"/>
          </w:divBdr>
        </w:div>
        <w:div w:id="765081883">
          <w:marLeft w:val="1166"/>
          <w:marRight w:val="0"/>
          <w:marTop w:val="96"/>
          <w:marBottom w:val="0"/>
          <w:divBdr>
            <w:top w:val="none" w:sz="0" w:space="0" w:color="auto"/>
            <w:left w:val="none" w:sz="0" w:space="0" w:color="auto"/>
            <w:bottom w:val="none" w:sz="0" w:space="0" w:color="auto"/>
            <w:right w:val="none" w:sz="0" w:space="0" w:color="auto"/>
          </w:divBdr>
        </w:div>
        <w:div w:id="1290670198">
          <w:marLeft w:val="1166"/>
          <w:marRight w:val="0"/>
          <w:marTop w:val="96"/>
          <w:marBottom w:val="0"/>
          <w:divBdr>
            <w:top w:val="none" w:sz="0" w:space="0" w:color="auto"/>
            <w:left w:val="none" w:sz="0" w:space="0" w:color="auto"/>
            <w:bottom w:val="none" w:sz="0" w:space="0" w:color="auto"/>
            <w:right w:val="none" w:sz="0" w:space="0" w:color="auto"/>
          </w:divBdr>
        </w:div>
        <w:div w:id="154494846">
          <w:marLeft w:val="1166"/>
          <w:marRight w:val="0"/>
          <w:marTop w:val="96"/>
          <w:marBottom w:val="0"/>
          <w:divBdr>
            <w:top w:val="none" w:sz="0" w:space="0" w:color="auto"/>
            <w:left w:val="none" w:sz="0" w:space="0" w:color="auto"/>
            <w:bottom w:val="none" w:sz="0" w:space="0" w:color="auto"/>
            <w:right w:val="none" w:sz="0" w:space="0" w:color="auto"/>
          </w:divBdr>
        </w:div>
      </w:divsChild>
    </w:div>
    <w:div w:id="2081324612">
      <w:bodyDiv w:val="1"/>
      <w:marLeft w:val="0"/>
      <w:marRight w:val="0"/>
      <w:marTop w:val="0"/>
      <w:marBottom w:val="0"/>
      <w:divBdr>
        <w:top w:val="none" w:sz="0" w:space="0" w:color="auto"/>
        <w:left w:val="none" w:sz="0" w:space="0" w:color="auto"/>
        <w:bottom w:val="none" w:sz="0" w:space="0" w:color="auto"/>
        <w:right w:val="none" w:sz="0" w:space="0" w:color="auto"/>
      </w:divBdr>
      <w:divsChild>
        <w:div w:id="1606427433">
          <w:marLeft w:val="360"/>
          <w:marRight w:val="0"/>
          <w:marTop w:val="200"/>
          <w:marBottom w:val="0"/>
          <w:divBdr>
            <w:top w:val="none" w:sz="0" w:space="0" w:color="auto"/>
            <w:left w:val="none" w:sz="0" w:space="0" w:color="auto"/>
            <w:bottom w:val="none" w:sz="0" w:space="0" w:color="auto"/>
            <w:right w:val="none" w:sz="0" w:space="0" w:color="auto"/>
          </w:divBdr>
        </w:div>
        <w:div w:id="1079787821">
          <w:marLeft w:val="1080"/>
          <w:marRight w:val="0"/>
          <w:marTop w:val="100"/>
          <w:marBottom w:val="0"/>
          <w:divBdr>
            <w:top w:val="none" w:sz="0" w:space="0" w:color="auto"/>
            <w:left w:val="none" w:sz="0" w:space="0" w:color="auto"/>
            <w:bottom w:val="none" w:sz="0" w:space="0" w:color="auto"/>
            <w:right w:val="none" w:sz="0" w:space="0" w:color="auto"/>
          </w:divBdr>
        </w:div>
      </w:divsChild>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4010958">
      <w:bodyDiv w:val="1"/>
      <w:marLeft w:val="0"/>
      <w:marRight w:val="0"/>
      <w:marTop w:val="0"/>
      <w:marBottom w:val="0"/>
      <w:divBdr>
        <w:top w:val="none" w:sz="0" w:space="0" w:color="auto"/>
        <w:left w:val="none" w:sz="0" w:space="0" w:color="auto"/>
        <w:bottom w:val="none" w:sz="0" w:space="0" w:color="auto"/>
        <w:right w:val="none" w:sz="0" w:space="0" w:color="auto"/>
      </w:divBdr>
      <w:divsChild>
        <w:div w:id="1320890811">
          <w:marLeft w:val="360"/>
          <w:marRight w:val="0"/>
          <w:marTop w:val="200"/>
          <w:marBottom w:val="0"/>
          <w:divBdr>
            <w:top w:val="none" w:sz="0" w:space="0" w:color="auto"/>
            <w:left w:val="none" w:sz="0" w:space="0" w:color="auto"/>
            <w:bottom w:val="none" w:sz="0" w:space="0" w:color="auto"/>
            <w:right w:val="none" w:sz="0" w:space="0" w:color="auto"/>
          </w:divBdr>
        </w:div>
        <w:div w:id="333918620">
          <w:marLeft w:val="1080"/>
          <w:marRight w:val="0"/>
          <w:marTop w:val="100"/>
          <w:marBottom w:val="0"/>
          <w:divBdr>
            <w:top w:val="none" w:sz="0" w:space="0" w:color="auto"/>
            <w:left w:val="none" w:sz="0" w:space="0" w:color="auto"/>
            <w:bottom w:val="none" w:sz="0" w:space="0" w:color="auto"/>
            <w:right w:val="none" w:sz="0" w:space="0" w:color="auto"/>
          </w:divBdr>
        </w:div>
        <w:div w:id="1855342304">
          <w:marLeft w:val="360"/>
          <w:marRight w:val="0"/>
          <w:marTop w:val="200"/>
          <w:marBottom w:val="0"/>
          <w:divBdr>
            <w:top w:val="none" w:sz="0" w:space="0" w:color="auto"/>
            <w:left w:val="none" w:sz="0" w:space="0" w:color="auto"/>
            <w:bottom w:val="none" w:sz="0" w:space="0" w:color="auto"/>
            <w:right w:val="none" w:sz="0" w:space="0" w:color="auto"/>
          </w:divBdr>
        </w:div>
        <w:div w:id="1677533789">
          <w:marLeft w:val="1080"/>
          <w:marRight w:val="0"/>
          <w:marTop w:val="100"/>
          <w:marBottom w:val="0"/>
          <w:divBdr>
            <w:top w:val="none" w:sz="0" w:space="0" w:color="auto"/>
            <w:left w:val="none" w:sz="0" w:space="0" w:color="auto"/>
            <w:bottom w:val="none" w:sz="0" w:space="0" w:color="auto"/>
            <w:right w:val="none" w:sz="0" w:space="0" w:color="auto"/>
          </w:divBdr>
        </w:div>
        <w:div w:id="731851921">
          <w:marLeft w:val="1080"/>
          <w:marRight w:val="0"/>
          <w:marTop w:val="100"/>
          <w:marBottom w:val="0"/>
          <w:divBdr>
            <w:top w:val="none" w:sz="0" w:space="0" w:color="auto"/>
            <w:left w:val="none" w:sz="0" w:space="0" w:color="auto"/>
            <w:bottom w:val="none" w:sz="0" w:space="0" w:color="auto"/>
            <w:right w:val="none" w:sz="0" w:space="0" w:color="auto"/>
          </w:divBdr>
        </w:div>
        <w:div w:id="1022167519">
          <w:marLeft w:val="1080"/>
          <w:marRight w:val="0"/>
          <w:marTop w:val="100"/>
          <w:marBottom w:val="0"/>
          <w:divBdr>
            <w:top w:val="none" w:sz="0" w:space="0" w:color="auto"/>
            <w:left w:val="none" w:sz="0" w:space="0" w:color="auto"/>
            <w:bottom w:val="none" w:sz="0" w:space="0" w:color="auto"/>
            <w:right w:val="none" w:sz="0" w:space="0" w:color="auto"/>
          </w:divBdr>
        </w:div>
        <w:div w:id="51939331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2671</Words>
  <Characters>13769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2022-01-10T07:54:00Z</dcterms:created>
  <dcterms:modified xsi:type="dcterms:W3CDTF">2022-01-10T08:07:00Z</dcterms:modified>
</cp:coreProperties>
</file>